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B" w:rsidRDefault="00CB1A6B" w:rsidP="00CB1A6B">
      <w:pPr>
        <w:ind w:firstLine="0"/>
        <w:jc w:val="left"/>
        <w:rPr>
          <w:lang w:eastAsia="ru-RU"/>
        </w:rPr>
      </w:pPr>
    </w:p>
    <w:p w:rsidR="00CB1A6B" w:rsidRDefault="00CB1A6B" w:rsidP="00CB1A6B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CB1A6B" w:rsidRDefault="00CB1A6B" w:rsidP="00CB1A6B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CB1A6B" w:rsidRDefault="00CB1A6B" w:rsidP="00CB1A6B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</w:t>
      </w:r>
      <w:r w:rsidR="00495E99">
        <w:rPr>
          <w:lang w:eastAsia="ru-RU"/>
        </w:rPr>
        <w:t>Прокуратура разъясняет</w:t>
      </w:r>
      <w:r>
        <w:rPr>
          <w:lang w:eastAsia="ru-RU"/>
        </w:rPr>
        <w:t>»</w:t>
      </w:r>
    </w:p>
    <w:p w:rsidR="00CB1A6B" w:rsidRDefault="00CB1A6B" w:rsidP="00CB1A6B">
      <w:pPr>
        <w:ind w:firstLine="0"/>
      </w:pPr>
    </w:p>
    <w:p w:rsidR="00311CF1" w:rsidRDefault="00311CF1" w:rsidP="00311CF1">
      <w:pPr>
        <w:autoSpaceDE w:val="0"/>
        <w:autoSpaceDN w:val="0"/>
        <w:adjustRightInd w:val="0"/>
        <w:rPr>
          <w:b/>
          <w:bCs/>
        </w:rPr>
      </w:pPr>
      <w:r w:rsidRPr="00DE3BB0">
        <w:rPr>
          <w:b/>
          <w:bCs/>
        </w:rPr>
        <w:t xml:space="preserve">Закреплен запрет установления заказчиком не предусмотренных </w:t>
      </w:r>
      <w:r>
        <w:rPr>
          <w:b/>
          <w:bCs/>
        </w:rPr>
        <w:t>з</w:t>
      </w:r>
      <w:r w:rsidRPr="00DE3BB0">
        <w:rPr>
          <w:b/>
          <w:bCs/>
        </w:rPr>
        <w:t xml:space="preserve">аконом о контрактной системе критериев оценки заявок, окончательных предложений </w:t>
      </w:r>
    </w:p>
    <w:p w:rsidR="00311CF1" w:rsidRPr="00DE3BB0" w:rsidRDefault="007773DD" w:rsidP="00311CF1">
      <w:pPr>
        <w:autoSpaceDE w:val="0"/>
        <w:autoSpaceDN w:val="0"/>
        <w:adjustRightInd w:val="0"/>
        <w:ind w:firstLine="540"/>
      </w:pPr>
      <w:hyperlink r:id="rId5" w:history="1">
        <w:r w:rsidR="00311CF1" w:rsidRPr="00DE3BB0">
          <w:t>Постановление</w:t>
        </w:r>
      </w:hyperlink>
      <w:proofErr w:type="gramStart"/>
      <w:r w:rsidR="00311CF1">
        <w:t>м</w:t>
      </w:r>
      <w:proofErr w:type="gramEnd"/>
      <w:r w:rsidR="00311CF1" w:rsidRPr="00DE3BB0">
        <w:t xml:space="preserve"> Правительства РФ от 25.01.2019 </w:t>
      </w:r>
      <w:r w:rsidR="00311CF1">
        <w:t>№</w:t>
      </w:r>
      <w:r w:rsidR="00311CF1" w:rsidRPr="00DE3BB0">
        <w:t xml:space="preserve"> 41</w:t>
      </w:r>
      <w:r w:rsidR="00311CF1">
        <w:t xml:space="preserve"> </w:t>
      </w:r>
      <w:r w:rsidR="00311CF1" w:rsidRPr="00DE3BB0">
        <w:t>внесен</w:t>
      </w:r>
      <w:r w:rsidR="00311CF1">
        <w:t>ы</w:t>
      </w:r>
      <w:r w:rsidR="00311CF1" w:rsidRPr="00DE3BB0">
        <w:t xml:space="preserve"> изменени</w:t>
      </w:r>
      <w:r w:rsidR="00311CF1">
        <w:t>я</w:t>
      </w:r>
      <w:r w:rsidR="00311CF1" w:rsidRPr="00DE3BB0">
        <w:t xml:space="preserve"> в Правила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311CF1">
        <w:t>.</w:t>
      </w:r>
    </w:p>
    <w:p w:rsidR="00311CF1" w:rsidRPr="00DE3BB0" w:rsidRDefault="00311CF1" w:rsidP="00311CF1">
      <w:pPr>
        <w:autoSpaceDE w:val="0"/>
        <w:autoSpaceDN w:val="0"/>
        <w:adjustRightInd w:val="0"/>
        <w:ind w:firstLine="540"/>
      </w:pPr>
      <w:r w:rsidRPr="00DE3BB0">
        <w:t xml:space="preserve">Правила оценки заявок, окончательных предложений участников закупки товаров, работ, услуг для обеспечения государственных и муниципальных нужд приведены в соответствие с Федеральным законом от 03.08.2018 </w:t>
      </w:r>
      <w:r>
        <w:t>№</w:t>
      </w:r>
      <w:r w:rsidRPr="00DE3BB0">
        <w:t xml:space="preserve"> 311-ФЗ </w:t>
      </w:r>
      <w:r>
        <w:t>«</w:t>
      </w:r>
      <w:r w:rsidRPr="00DE3BB0">
        <w:t xml:space="preserve">О внесении изменений в статью 32 Федерального закона </w:t>
      </w:r>
      <w:r>
        <w:t>«</w:t>
      </w:r>
      <w:r w:rsidRPr="00DE3B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DE3BB0">
        <w:t>.</w:t>
      </w:r>
    </w:p>
    <w:p w:rsidR="00311CF1" w:rsidRPr="00DE3BB0" w:rsidRDefault="00311CF1" w:rsidP="00311CF1">
      <w:pPr>
        <w:autoSpaceDE w:val="0"/>
        <w:autoSpaceDN w:val="0"/>
        <w:adjustRightInd w:val="0"/>
        <w:ind w:firstLine="540"/>
      </w:pPr>
      <w:r w:rsidRPr="00DE3BB0">
        <w:t>Этим Законом было установлено, что заказчик не вправе определять по своему усмотрению не предусмотренные Федеральным законом "О контрактной системе в сфере закупок товаров, работ, услуг для обеспечения государственных и муниципальных нужд" критерии оценки заявок, окончательных предложений, их величины значимости, а также обязан применять величины значимости критериев. Такими критериями являются, в том числе, цена контракта, расходы на эксплуатацию и ремонт товаров, использование результатов работ, качественные, функциональные и экологические характеристики объекта закупки, квалификация участников закупки.</w:t>
      </w:r>
    </w:p>
    <w:p w:rsidR="00CB1A6B" w:rsidRDefault="00CB1A6B" w:rsidP="00CB1A6B">
      <w:pPr>
        <w:spacing w:line="240" w:lineRule="exact"/>
        <w:ind w:firstLine="0"/>
      </w:pPr>
    </w:p>
    <w:p w:rsidR="00CB1A6B" w:rsidRDefault="00CB1A6B" w:rsidP="00CB1A6B">
      <w:pPr>
        <w:spacing w:line="240" w:lineRule="exact"/>
      </w:pPr>
    </w:p>
    <w:p w:rsidR="00CB1A6B" w:rsidRPr="00CB1A6B" w:rsidRDefault="00CB1A6B" w:rsidP="00CB1A6B">
      <w:pPr>
        <w:spacing w:line="240" w:lineRule="exact"/>
        <w:ind w:firstLine="0"/>
        <w:rPr>
          <w:sz w:val="22"/>
          <w:szCs w:val="22"/>
        </w:rPr>
      </w:pPr>
      <w:r w:rsidRPr="00CB1A6B">
        <w:rPr>
          <w:sz w:val="22"/>
          <w:szCs w:val="22"/>
        </w:rPr>
        <w:t xml:space="preserve"> </w:t>
      </w:r>
    </w:p>
    <w:sectPr w:rsidR="00CB1A6B" w:rsidRPr="00CB1A6B" w:rsidSect="001B7A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B1A6B"/>
    <w:rsid w:val="0002700F"/>
    <w:rsid w:val="000F35FF"/>
    <w:rsid w:val="0021708C"/>
    <w:rsid w:val="00311CF1"/>
    <w:rsid w:val="00495E99"/>
    <w:rsid w:val="007773DD"/>
    <w:rsid w:val="00861412"/>
    <w:rsid w:val="00CB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946D967691E68E2BEC7B64F77640276DE06A472287C95DB2FFC5F587A0655070D0B856760DE6690EAFEC0B9o0A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56ED-07EE-4AA6-B278-43DBF02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2019-02-07T15:05:00Z</dcterms:created>
  <dcterms:modified xsi:type="dcterms:W3CDTF">2019-02-11T08:54:00Z</dcterms:modified>
</cp:coreProperties>
</file>