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4" w:rsidRDefault="00562BE9">
      <w:proofErr w:type="gramStart"/>
      <w:r>
        <w:rPr>
          <w:sz w:val="27"/>
          <w:szCs w:val="27"/>
        </w:rPr>
        <w:t xml:space="preserve">Согласно внесенным Федеральным законом от 28.11.2015 № 345-ФЗ поправкам в </w:t>
      </w:r>
      <w:hyperlink r:id="rId4" w:history="1">
        <w:r>
          <w:rPr>
            <w:rStyle w:val="a3"/>
            <w:sz w:val="27"/>
            <w:szCs w:val="27"/>
          </w:rPr>
          <w:t xml:space="preserve">часть 2 </w:t>
        </w:r>
      </w:hyperlink>
      <w:hyperlink r:id="rId5" w:tgtFrame="_blank" w:history="1">
        <w:r>
          <w:rPr>
            <w:rStyle w:val="a3"/>
            <w:sz w:val="27"/>
            <w:szCs w:val="27"/>
          </w:rPr>
          <w:t>статьи 29.10</w:t>
        </w:r>
      </w:hyperlink>
      <w:r>
        <w:rPr>
          <w:sz w:val="27"/>
          <w:szCs w:val="27"/>
        </w:rPr>
        <w:t xml:space="preserve"> </w:t>
      </w:r>
      <w:hyperlink r:id="rId6" w:history="1">
        <w:proofErr w:type="spellStart"/>
        <w:r>
          <w:rPr>
            <w:rStyle w:val="a3"/>
            <w:sz w:val="27"/>
            <w:szCs w:val="27"/>
          </w:rPr>
          <w:t>КоАП</w:t>
        </w:r>
        <w:proofErr w:type="spellEnd"/>
        <w:r>
          <w:rPr>
            <w:rStyle w:val="a3"/>
            <w:sz w:val="27"/>
            <w:szCs w:val="27"/>
          </w:rPr>
          <w:t xml:space="preserve"> РФ,</w:t>
        </w:r>
      </w:hyperlink>
      <w:r>
        <w:rPr>
          <w:sz w:val="27"/>
          <w:szCs w:val="27"/>
        </w:rPr>
        <w:t xml:space="preserve"> с 09.12.2015, при назначении административного наказания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7"/>
          <w:szCs w:val="27"/>
        </w:rPr>
        <w:t>психоактивных</w:t>
      </w:r>
      <w:proofErr w:type="spellEnd"/>
      <w:r>
        <w:rPr>
          <w:sz w:val="27"/>
          <w:szCs w:val="27"/>
        </w:rPr>
        <w:t xml:space="preserve"> веществ в постановлении по делу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об </w:t>
      </w:r>
      <w:hyperlink r:id="rId7" w:history="1">
        <w:r>
          <w:rPr>
            <w:rStyle w:val="a3"/>
            <w:sz w:val="27"/>
            <w:szCs w:val="27"/>
          </w:rPr>
          <w:t>административном правонарушении</w:t>
        </w:r>
      </w:hyperlink>
      <w:r>
        <w:rPr>
          <w:sz w:val="27"/>
          <w:szCs w:val="27"/>
        </w:rPr>
        <w:t xml:space="preserve">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</w:t>
      </w:r>
      <w:proofErr w:type="gramEnd"/>
      <w:r>
        <w:rPr>
          <w:sz w:val="27"/>
          <w:szCs w:val="27"/>
        </w:rPr>
        <w:t xml:space="preserve"> Указанный срок исчисляется со дня вступления в законную силу постановления по делу об административном правонарушении.</w:t>
      </w:r>
    </w:p>
    <w:sectPr w:rsidR="00F72C24" w:rsidSect="00F7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E9"/>
    <w:rsid w:val="00562BE9"/>
    <w:rsid w:val="00F7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2782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zakonbase.ru/content/part/1449004/" TargetMode="External"/><Relationship Id="rId4" Type="http://schemas.openxmlformats.org/officeDocument/2006/relationships/hyperlink" Target="consultantplus://offline/ref=477D8C1028FCB673C211D45C5726A932932A731808A31923B78B1E77A21404D79A94E2E118EFA8AAc7N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2015-12-19T15:16:00Z</dcterms:created>
  <dcterms:modified xsi:type="dcterms:W3CDTF">2015-12-19T15:17:00Z</dcterms:modified>
</cp:coreProperties>
</file>