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0D5D00" w:rsidRPr="00E2603B" w:rsidRDefault="00526C3D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Вступили в силу изменения, касающиеся формы и содержания искового заявления</w:t>
      </w:r>
    </w:p>
    <w:p w:rsidR="00526C3D" w:rsidRDefault="00526C3D" w:rsidP="000D5D00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C3D" w:rsidRPr="00526C3D" w:rsidRDefault="00526C3D" w:rsidP="00526C3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C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28.11.</w:t>
      </w:r>
      <w:r w:rsidRPr="00526C3D">
        <w:rPr>
          <w:rFonts w:ascii="Times New Roman" w:eastAsia="Calibri" w:hAnsi="Times New Roman" w:cs="Times New Roman"/>
          <w:sz w:val="28"/>
          <w:szCs w:val="28"/>
          <w:lang w:eastAsia="en-US"/>
        </w:rPr>
        <w:t>2018 № 451-ФЗ с 30 марта 2020 года вступили в силу изменения в статью 131 Гражданского процессуального кодекса Российской Федерации, которой установлены требования к форме и содержанию искового заявления.</w:t>
      </w:r>
    </w:p>
    <w:p w:rsidR="00526C3D" w:rsidRPr="00526C3D" w:rsidRDefault="00526C3D" w:rsidP="00526C3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C3D">
        <w:rPr>
          <w:rFonts w:ascii="Times New Roman" w:eastAsia="Calibri" w:hAnsi="Times New Roman" w:cs="Times New Roman"/>
          <w:sz w:val="28"/>
          <w:szCs w:val="28"/>
          <w:lang w:eastAsia="en-US"/>
        </w:rPr>
        <w:t>Так, в исковом заявлении в числе прочих сведений, установленных настоящей статьей, указываются сведения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ответчике: для гражданина – </w:t>
      </w:r>
      <w:r w:rsidRPr="00526C3D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средства), для организации – </w:t>
      </w:r>
      <w:r w:rsidRPr="00526C3D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и адрес, а также, если они известны, идентификационный номер налогоплательщика и основной государственный регистрационный номер.</w:t>
      </w:r>
    </w:p>
    <w:p w:rsidR="00526C3D" w:rsidRPr="00526C3D" w:rsidRDefault="00526C3D" w:rsidP="00526C3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C3D">
        <w:rPr>
          <w:rFonts w:ascii="Times New Roman" w:eastAsia="Calibri" w:hAnsi="Times New Roman" w:cs="Times New Roman"/>
          <w:sz w:val="28"/>
          <w:szCs w:val="28"/>
          <w:lang w:eastAsia="en-US"/>
        </w:rPr>
        <w:t>В исковом заявлении гражданина один из идентификаторов гражданина-ответчика указывается, если он известен истцу.</w:t>
      </w:r>
    </w:p>
    <w:p w:rsidR="00526C3D" w:rsidRPr="00526C3D" w:rsidRDefault="00526C3D" w:rsidP="00526C3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C3D">
        <w:rPr>
          <w:rFonts w:ascii="Times New Roman" w:eastAsia="Calibri" w:hAnsi="Times New Roman" w:cs="Times New Roman"/>
          <w:sz w:val="28"/>
          <w:szCs w:val="28"/>
          <w:lang w:eastAsia="en-US"/>
        </w:rPr>
        <w:t>Аналогичные правила применяются и в отношении заявления о вынесении судебного приказа, подаваемого в суд общей юрисдикции.</w:t>
      </w:r>
    </w:p>
    <w:p w:rsidR="00526C3D" w:rsidRDefault="00526C3D" w:rsidP="00526C3D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C3D">
        <w:rPr>
          <w:rFonts w:ascii="Times New Roman" w:eastAsia="Calibri" w:hAnsi="Times New Roman" w:cs="Times New Roman"/>
          <w:sz w:val="28"/>
          <w:szCs w:val="28"/>
          <w:lang w:eastAsia="en-US"/>
        </w:rPr>
        <w:t>В том случае, если иск или заявление о вынесении судебного приказа поданы до вступления изменений в силу, отсутствие в них идентификатора гражданина-ответчика в силу пункта 5 постановления Пленума ВС РФ от 09.07.2019 № 26 не является основанием для их оставления без движения или возвращения.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E2603B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3128CF" w:rsidRPr="003128CF" w:rsidRDefault="00575C7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E2603B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04D6F" w:rsidRPr="00E2603B">
        <w:rPr>
          <w:rFonts w:ascii="Times New Roman" w:hAnsi="Times New Roman" w:cs="Times New Roman"/>
          <w:color w:val="000000"/>
          <w:sz w:val="20"/>
          <w:szCs w:val="20"/>
        </w:rPr>
        <w:t>.А. Рятте, 88137157522</w:t>
      </w:r>
    </w:p>
    <w:sectPr w:rsidR="003128CF" w:rsidRPr="003128CF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17" w:rsidRDefault="005B5117" w:rsidP="007D7D6A">
      <w:pPr>
        <w:spacing w:after="0" w:line="240" w:lineRule="auto"/>
      </w:pPr>
      <w:r>
        <w:separator/>
      </w:r>
    </w:p>
  </w:endnote>
  <w:endnote w:type="continuationSeparator" w:id="0">
    <w:p w:rsidR="005B5117" w:rsidRDefault="005B5117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17" w:rsidRDefault="005B5117" w:rsidP="007D7D6A">
      <w:pPr>
        <w:spacing w:after="0" w:line="240" w:lineRule="auto"/>
      </w:pPr>
      <w:r>
        <w:separator/>
      </w:r>
    </w:p>
  </w:footnote>
  <w:footnote w:type="continuationSeparator" w:id="0">
    <w:p w:rsidR="005B5117" w:rsidRDefault="005B5117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D5D00"/>
    <w:rsid w:val="000E5624"/>
    <w:rsid w:val="000E5C60"/>
    <w:rsid w:val="000F6B62"/>
    <w:rsid w:val="00102B5D"/>
    <w:rsid w:val="0010785F"/>
    <w:rsid w:val="00110D36"/>
    <w:rsid w:val="00116FEA"/>
    <w:rsid w:val="0012021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2DBF"/>
    <w:rsid w:val="004147BF"/>
    <w:rsid w:val="00414C47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26C3D"/>
    <w:rsid w:val="00533783"/>
    <w:rsid w:val="00562530"/>
    <w:rsid w:val="005641D3"/>
    <w:rsid w:val="00575C76"/>
    <w:rsid w:val="00595C9A"/>
    <w:rsid w:val="005A2550"/>
    <w:rsid w:val="005B2A0F"/>
    <w:rsid w:val="005B5117"/>
    <w:rsid w:val="005D063B"/>
    <w:rsid w:val="005E16A5"/>
    <w:rsid w:val="00602ABD"/>
    <w:rsid w:val="00606197"/>
    <w:rsid w:val="006116BC"/>
    <w:rsid w:val="006127C3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D4FEB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52AD"/>
    <w:rsid w:val="00AA04D2"/>
    <w:rsid w:val="00AA4B6E"/>
    <w:rsid w:val="00AB2FE2"/>
    <w:rsid w:val="00AB7606"/>
    <w:rsid w:val="00AC3C43"/>
    <w:rsid w:val="00AC51BC"/>
    <w:rsid w:val="00AE5A71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77C42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EF7C3C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F30F6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95</cp:revision>
  <cp:lastPrinted>2018-03-27T08:47:00Z</cp:lastPrinted>
  <dcterms:created xsi:type="dcterms:W3CDTF">2016-08-26T06:18:00Z</dcterms:created>
  <dcterms:modified xsi:type="dcterms:W3CDTF">2020-04-14T14:33:00Z</dcterms:modified>
</cp:coreProperties>
</file>