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Pr="00E2603B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A71" w:rsidRDefault="00AE5A71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51031B" w:rsidRDefault="0038168B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38168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О временных мерах в сфере миграции, направленных на предотвращение дальнейшего распространения коронавирусной инфекции</w:t>
      </w:r>
    </w:p>
    <w:p w:rsidR="0038168B" w:rsidRPr="00E2603B" w:rsidRDefault="0038168B" w:rsidP="000D5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38168B" w:rsidRPr="0038168B" w:rsidRDefault="0038168B" w:rsidP="0038168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68B">
        <w:rPr>
          <w:rFonts w:ascii="Times New Roman" w:eastAsia="Calibri" w:hAnsi="Times New Roman" w:cs="Times New Roman"/>
          <w:sz w:val="28"/>
          <w:szCs w:val="28"/>
          <w:lang w:eastAsia="en-US"/>
        </w:rPr>
        <w:t>Указом Президента РФ от 18.04.2020 № 274 введены временные меры в сфере миграции.</w:t>
      </w:r>
    </w:p>
    <w:p w:rsidR="0038168B" w:rsidRPr="0038168B" w:rsidRDefault="0038168B" w:rsidP="0038168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68B">
        <w:rPr>
          <w:rFonts w:ascii="Times New Roman" w:eastAsia="Calibri" w:hAnsi="Times New Roman" w:cs="Times New Roman"/>
          <w:sz w:val="28"/>
          <w:szCs w:val="28"/>
          <w:lang w:eastAsia="en-US"/>
        </w:rPr>
        <w:t>Для всех иностранных граждан, прибывших в Российскую Федерацию, как в визовом, так и в безвизовом порядке, на период с 15 марта по 15 июня 2020 года приостанавливается течение сроков временного пребывания, временного или постоянного проживания, а также сроков, на которые иностранные граждане поставлены на учет по месту пребывания или зарегистрированы по месту жительства (в случае, если такие сроки истекают в указанный период).</w:t>
      </w:r>
    </w:p>
    <w:p w:rsidR="0038168B" w:rsidRPr="0038168B" w:rsidRDefault="0038168B" w:rsidP="0038168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68B"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образом, всем иностранным гражданам, находящимся на территории Российской Федерации, срок действия документов, который истекает в указанный период, продлевается автоматически.</w:t>
      </w:r>
    </w:p>
    <w:p w:rsidR="0038168B" w:rsidRPr="0038168B" w:rsidRDefault="0038168B" w:rsidP="0038168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68B">
        <w:rPr>
          <w:rFonts w:ascii="Times New Roman" w:eastAsia="Calibri" w:hAnsi="Times New Roman" w:cs="Times New Roman"/>
          <w:sz w:val="28"/>
          <w:szCs w:val="28"/>
          <w:lang w:eastAsia="en-US"/>
        </w:rPr>
        <w:t>К вышеуказанным документам относятся: визы, разрешения на временное проживание, виды на жительство, миграционные карты, а также проставленные в ней отметки с истекающими сроками действия, удостоверения беженца, свидетельства о рассмотрении ходатайства о признании беженцем на территории Российской Федерации по существу, свидетельства о предоставлении временного убежища на территории Российской Федерации, свидетельства участника Государственной программы, разрешения на работу, патенты, разрешения на привлечение и использование иностранных работников.</w:t>
      </w:r>
    </w:p>
    <w:p w:rsidR="0038168B" w:rsidRPr="0038168B" w:rsidRDefault="0038168B" w:rsidP="0038168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68B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для иностранных граждан, имеющих разрешение на временное проживание, вид на жительство или свидетельство участника Госпрограммы, выехавших за пределы России до закрытия границ, также на период с 15 марта по 15 июня 2020 года приостановлен срок максимального нахождения за рубежом, превышение которого является основанием для аннулирования у них соответствующих документов.</w:t>
      </w:r>
    </w:p>
    <w:p w:rsidR="0038168B" w:rsidRPr="0038168B" w:rsidRDefault="0038168B" w:rsidP="0038168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6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с 15 марта по 15 июня 2020 г. работодатели имеют право при соблюдении ограничений, направленных на санитарно-эпидемиологическое благополучие населения, продолжать привлекать к трудовой деятельности иностранных граждан без необходимости оформления им разрешений на работу или патентов. При этом для приема на работу граждан, прибывших в Российскую </w:t>
      </w:r>
      <w:r w:rsidRPr="003816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Федерацию в порядке, требующем получения визы, необходимо наличие у работодателя разрешения на временное привлечение иностранных работников.</w:t>
      </w:r>
    </w:p>
    <w:p w:rsidR="00F03783" w:rsidRDefault="0038168B" w:rsidP="0038168B">
      <w:pPr>
        <w:spacing w:after="0" w:line="300" w:lineRule="exact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168B">
        <w:rPr>
          <w:rFonts w:ascii="Times New Roman" w:eastAsia="Calibri" w:hAnsi="Times New Roman" w:cs="Times New Roman"/>
          <w:sz w:val="28"/>
          <w:szCs w:val="28"/>
          <w:lang w:eastAsia="en-US"/>
        </w:rPr>
        <w:t>Также в соответствии с названным Указом в период с 15 марта по 15 июня 2020 года в отношении иностранных граждан не будут приниматься решения о нежелательности пребывания, об административном выдворении, депортации, реадмиссии, лишении статуса беженца или временного убежища, об аннулировании ранее выданных виз, разрешений на временное проживание, видов на жительство, разрешений на работу, патентов и свидетельств участника Госпрограммы переселения соотечественников</w:t>
      </w:r>
      <w:r w:rsidR="0051031B" w:rsidRPr="005103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8CF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031B" w:rsidRDefault="0051031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68B" w:rsidRDefault="0038168B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B08" w:rsidRPr="00AE6B08" w:rsidRDefault="00AE6B08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>С.А. Рятте, 88137157522</w:t>
      </w:r>
    </w:p>
    <w:sectPr w:rsidR="00AE6B08" w:rsidRPr="00AE6B08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226" w:rsidRDefault="002A2226" w:rsidP="007D7D6A">
      <w:pPr>
        <w:spacing w:after="0" w:line="240" w:lineRule="auto"/>
      </w:pPr>
      <w:r>
        <w:separator/>
      </w:r>
    </w:p>
  </w:endnote>
  <w:endnote w:type="continuationSeparator" w:id="0">
    <w:p w:rsidR="002A2226" w:rsidRDefault="002A2226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226" w:rsidRDefault="002A2226" w:rsidP="007D7D6A">
      <w:pPr>
        <w:spacing w:after="0" w:line="240" w:lineRule="auto"/>
      </w:pPr>
      <w:r>
        <w:separator/>
      </w:r>
    </w:p>
  </w:footnote>
  <w:footnote w:type="continuationSeparator" w:id="0">
    <w:p w:rsidR="002A2226" w:rsidRDefault="002A2226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D5D00"/>
    <w:rsid w:val="000E5624"/>
    <w:rsid w:val="000E5C60"/>
    <w:rsid w:val="000F6B62"/>
    <w:rsid w:val="00102B5D"/>
    <w:rsid w:val="0010785F"/>
    <w:rsid w:val="00110D36"/>
    <w:rsid w:val="00116FEA"/>
    <w:rsid w:val="00120218"/>
    <w:rsid w:val="00120B08"/>
    <w:rsid w:val="00121F2A"/>
    <w:rsid w:val="001266C5"/>
    <w:rsid w:val="00142C59"/>
    <w:rsid w:val="0015479F"/>
    <w:rsid w:val="00155057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2226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168B"/>
    <w:rsid w:val="003852ED"/>
    <w:rsid w:val="003C1A80"/>
    <w:rsid w:val="003C71F7"/>
    <w:rsid w:val="003F0C0D"/>
    <w:rsid w:val="003F0E39"/>
    <w:rsid w:val="003F4646"/>
    <w:rsid w:val="00404D6F"/>
    <w:rsid w:val="00404FD3"/>
    <w:rsid w:val="00412DBF"/>
    <w:rsid w:val="004147BF"/>
    <w:rsid w:val="00414C47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031B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13BA7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0C9E"/>
    <w:rsid w:val="006C4BEC"/>
    <w:rsid w:val="006D4FEB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A08D9"/>
    <w:rsid w:val="009B4AD6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50230"/>
    <w:rsid w:val="00A53833"/>
    <w:rsid w:val="00A53B7D"/>
    <w:rsid w:val="00A65CB3"/>
    <w:rsid w:val="00A94C30"/>
    <w:rsid w:val="00A952AD"/>
    <w:rsid w:val="00AA04D2"/>
    <w:rsid w:val="00AA4B6E"/>
    <w:rsid w:val="00AB2FE2"/>
    <w:rsid w:val="00AB7606"/>
    <w:rsid w:val="00AC3C43"/>
    <w:rsid w:val="00AC51BC"/>
    <w:rsid w:val="00AE5A71"/>
    <w:rsid w:val="00AE6B08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77C42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39C1"/>
    <w:rsid w:val="00D067F4"/>
    <w:rsid w:val="00D15CA5"/>
    <w:rsid w:val="00D17AA0"/>
    <w:rsid w:val="00D30E72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EF7C3C"/>
    <w:rsid w:val="00F03783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A9C3F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99</cp:revision>
  <cp:lastPrinted>2018-03-27T08:47:00Z</cp:lastPrinted>
  <dcterms:created xsi:type="dcterms:W3CDTF">2016-08-26T06:18:00Z</dcterms:created>
  <dcterms:modified xsi:type="dcterms:W3CDTF">2020-04-30T11:36:00Z</dcterms:modified>
</cp:coreProperties>
</file>