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745149" w:rsidRDefault="00745149" w:rsidP="00745149">
      <w:pPr>
        <w:rPr>
          <w:sz w:val="16"/>
          <w:szCs w:val="16"/>
        </w:rPr>
      </w:pPr>
    </w:p>
    <w:p w:rsidR="00745149" w:rsidRPr="00D93229" w:rsidRDefault="00745149" w:rsidP="00745149">
      <w:pPr>
        <w:rPr>
          <w:sz w:val="16"/>
          <w:szCs w:val="16"/>
        </w:rPr>
      </w:pPr>
    </w:p>
    <w:p w:rsidR="0074514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745149" w:rsidRPr="00D93229" w:rsidRDefault="00745149" w:rsidP="00745149">
      <w:pPr>
        <w:jc w:val="center"/>
        <w:rPr>
          <w:b/>
          <w:sz w:val="16"/>
          <w:szCs w:val="16"/>
        </w:rPr>
      </w:pPr>
    </w:p>
    <w:p w:rsidR="00745149" w:rsidRPr="00CD1421" w:rsidRDefault="00745149" w:rsidP="00745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67B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.04.2018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 w:rsidR="009867B2">
        <w:rPr>
          <w:b/>
          <w:sz w:val="28"/>
          <w:szCs w:val="28"/>
        </w:rPr>
        <w:t xml:space="preserve"> 124</w:t>
      </w:r>
    </w:p>
    <w:p w:rsidR="00745149" w:rsidRDefault="00745149" w:rsidP="00745149">
      <w:pPr>
        <w:rPr>
          <w:sz w:val="16"/>
          <w:szCs w:val="16"/>
        </w:rPr>
      </w:pPr>
    </w:p>
    <w:p w:rsidR="00745149" w:rsidRPr="00D93229" w:rsidRDefault="00745149" w:rsidP="00745149">
      <w:pPr>
        <w:rPr>
          <w:sz w:val="16"/>
          <w:szCs w:val="16"/>
        </w:rPr>
      </w:pPr>
    </w:p>
    <w:p w:rsidR="00745149" w:rsidRDefault="00745149" w:rsidP="00745149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от 07.11.2017 г. №503</w:t>
      </w:r>
      <w:r w:rsidR="00D4733F">
        <w:rPr>
          <w:sz w:val="28"/>
          <w:szCs w:val="28"/>
        </w:rPr>
        <w:t xml:space="preserve"> </w:t>
      </w:r>
      <w:r w:rsidR="00D4733F" w:rsidRPr="000E2231">
        <w:rPr>
          <w:sz w:val="28"/>
          <w:szCs w:val="28"/>
        </w:rPr>
        <w:t>«</w:t>
      </w:r>
      <w:r w:rsidR="00D4733F" w:rsidRPr="003A2355">
        <w:rPr>
          <w:sz w:val="28"/>
          <w:szCs w:val="28"/>
        </w:rPr>
        <w:t>Об</w:t>
      </w:r>
      <w:r w:rsidR="00D4733F">
        <w:rPr>
          <w:sz w:val="28"/>
          <w:szCs w:val="28"/>
        </w:rPr>
        <w:t xml:space="preserve"> </w:t>
      </w:r>
      <w:r w:rsidR="00D4733F" w:rsidRPr="003A2355">
        <w:rPr>
          <w:sz w:val="28"/>
          <w:szCs w:val="28"/>
        </w:rPr>
        <w:t>утверждении</w:t>
      </w:r>
      <w:r w:rsidR="00D4733F">
        <w:rPr>
          <w:sz w:val="28"/>
          <w:szCs w:val="28"/>
        </w:rPr>
        <w:t xml:space="preserve"> а</w:t>
      </w:r>
      <w:r w:rsidR="00D4733F" w:rsidRPr="003A2355">
        <w:rPr>
          <w:sz w:val="28"/>
          <w:szCs w:val="28"/>
        </w:rPr>
        <w:t>дминистративного регламента</w:t>
      </w:r>
      <w:r w:rsidR="00D4733F" w:rsidRPr="003A2355">
        <w:rPr>
          <w:b/>
          <w:bCs/>
          <w:sz w:val="28"/>
          <w:szCs w:val="28"/>
        </w:rPr>
        <w:t xml:space="preserve"> </w:t>
      </w:r>
      <w:r w:rsidR="00D4733F" w:rsidRPr="003A2355">
        <w:rPr>
          <w:bCs/>
          <w:sz w:val="28"/>
          <w:szCs w:val="28"/>
        </w:rPr>
        <w:t>предоставления муниципальной услуги</w:t>
      </w:r>
      <w:r w:rsidR="00D4733F">
        <w:rPr>
          <w:sz w:val="28"/>
          <w:szCs w:val="28"/>
        </w:rPr>
        <w:t xml:space="preserve"> </w:t>
      </w:r>
      <w:r w:rsidRPr="006A09F2">
        <w:rPr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897069">
        <w:rPr>
          <w:sz w:val="28"/>
          <w:szCs w:val="28"/>
        </w:rPr>
        <w:tab/>
      </w:r>
    </w:p>
    <w:p w:rsidR="00745149" w:rsidRDefault="00745149" w:rsidP="00745149">
      <w:pPr>
        <w:ind w:right="4854"/>
        <w:jc w:val="both"/>
        <w:rPr>
          <w:sz w:val="28"/>
          <w:szCs w:val="28"/>
        </w:rPr>
      </w:pPr>
    </w:p>
    <w:p w:rsidR="00745149" w:rsidRPr="00D93229" w:rsidRDefault="00745149" w:rsidP="00745149">
      <w:pPr>
        <w:ind w:right="4854"/>
        <w:jc w:val="both"/>
        <w:rPr>
          <w:sz w:val="28"/>
          <w:szCs w:val="28"/>
        </w:rPr>
      </w:pPr>
    </w:p>
    <w:p w:rsidR="00745149" w:rsidRDefault="00745149" w:rsidP="00745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745149" w:rsidRPr="009009CA" w:rsidRDefault="00745149" w:rsidP="00745149">
      <w:pPr>
        <w:ind w:firstLine="720"/>
        <w:jc w:val="both"/>
        <w:rPr>
          <w:sz w:val="28"/>
          <w:szCs w:val="28"/>
        </w:rPr>
      </w:pPr>
    </w:p>
    <w:p w:rsidR="00745149" w:rsidRDefault="00745149" w:rsidP="00745149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745149" w:rsidRPr="00D93229" w:rsidRDefault="00745149" w:rsidP="00745149">
      <w:pPr>
        <w:ind w:firstLine="720"/>
        <w:jc w:val="both"/>
        <w:rPr>
          <w:b/>
          <w:sz w:val="28"/>
          <w:szCs w:val="28"/>
        </w:rPr>
      </w:pPr>
    </w:p>
    <w:p w:rsidR="00745149" w:rsidRPr="0063757F" w:rsidRDefault="00745149" w:rsidP="00745149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07.11.2017 г. №503 </w:t>
      </w:r>
      <w:r w:rsidR="00D4733F" w:rsidRPr="000E2231">
        <w:rPr>
          <w:szCs w:val="28"/>
        </w:rPr>
        <w:t>«</w:t>
      </w:r>
      <w:r w:rsidR="00D4733F" w:rsidRPr="003A2355">
        <w:rPr>
          <w:szCs w:val="28"/>
        </w:rPr>
        <w:t>Об</w:t>
      </w:r>
      <w:r w:rsidR="00D4733F">
        <w:rPr>
          <w:szCs w:val="28"/>
        </w:rPr>
        <w:t xml:space="preserve"> </w:t>
      </w:r>
      <w:r w:rsidR="00D4733F" w:rsidRPr="003A2355">
        <w:rPr>
          <w:szCs w:val="28"/>
        </w:rPr>
        <w:t>утверждении</w:t>
      </w:r>
      <w:r w:rsidR="00D4733F">
        <w:rPr>
          <w:szCs w:val="28"/>
        </w:rPr>
        <w:t xml:space="preserve"> а</w:t>
      </w:r>
      <w:r w:rsidR="00D4733F" w:rsidRPr="003A2355">
        <w:rPr>
          <w:szCs w:val="28"/>
        </w:rPr>
        <w:t>дминистративного регламента</w:t>
      </w:r>
      <w:r w:rsidR="00D4733F" w:rsidRPr="003A2355">
        <w:rPr>
          <w:b/>
          <w:bCs/>
          <w:szCs w:val="28"/>
        </w:rPr>
        <w:t xml:space="preserve"> </w:t>
      </w:r>
      <w:r w:rsidR="00D4733F" w:rsidRPr="003A2355">
        <w:rPr>
          <w:bCs/>
          <w:szCs w:val="28"/>
        </w:rPr>
        <w:t>предоставления муниципальной услуги</w:t>
      </w:r>
      <w:r w:rsidR="00D4733F" w:rsidRPr="006A09F2">
        <w:rPr>
          <w:szCs w:val="28"/>
        </w:rPr>
        <w:t xml:space="preserve"> </w:t>
      </w:r>
      <w:r w:rsidRPr="006A09F2">
        <w:rPr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0E2231">
        <w:rPr>
          <w:color w:val="000000"/>
          <w:szCs w:val="28"/>
        </w:rPr>
        <w:t>:</w:t>
      </w:r>
    </w:p>
    <w:p w:rsidR="00745149" w:rsidRPr="00745149" w:rsidRDefault="00745149" w:rsidP="00745149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2.4 дополнить абзацем следующего содержания</w:t>
      </w:r>
      <w:r>
        <w:rPr>
          <w:szCs w:val="28"/>
        </w:rPr>
        <w:t>:</w:t>
      </w:r>
    </w:p>
    <w:p w:rsidR="00745149" w:rsidRPr="00745149" w:rsidRDefault="00745149" w:rsidP="00745149">
      <w:pPr>
        <w:pStyle w:val="a3"/>
        <w:ind w:left="1095"/>
        <w:jc w:val="both"/>
        <w:rPr>
          <w:u w:val="single"/>
        </w:rPr>
      </w:pPr>
      <w:r w:rsidRPr="0065726C">
        <w:rPr>
          <w:szCs w:val="28"/>
        </w:rPr>
        <w:t>«</w:t>
      </w:r>
      <w:r w:rsidRPr="00745149">
        <w:rPr>
          <w:szCs w:val="28"/>
        </w:rPr>
        <w:t xml:space="preserve"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</w:t>
      </w:r>
      <w:r w:rsidRPr="00745149">
        <w:rPr>
          <w:szCs w:val="28"/>
        </w:rPr>
        <w:lastRenderedPageBreak/>
        <w:t>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заявлений.</w:t>
      </w:r>
      <w:r>
        <w:rPr>
          <w:szCs w:val="28"/>
        </w:rPr>
        <w:t>»;</w:t>
      </w:r>
    </w:p>
    <w:p w:rsidR="00745149" w:rsidRPr="0065726C" w:rsidRDefault="00745149" w:rsidP="00745149">
      <w:pPr>
        <w:pStyle w:val="a3"/>
        <w:numPr>
          <w:ilvl w:val="1"/>
          <w:numId w:val="1"/>
        </w:numPr>
        <w:jc w:val="both"/>
        <w:rPr>
          <w:u w:val="single"/>
        </w:rPr>
      </w:pP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2.5 дополнить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12 и 13 следующего содержания</w:t>
      </w:r>
      <w:r>
        <w:rPr>
          <w:szCs w:val="28"/>
        </w:rPr>
        <w:t>:</w:t>
      </w:r>
    </w:p>
    <w:p w:rsidR="00745149" w:rsidRPr="00745149" w:rsidRDefault="00745149" w:rsidP="00745149">
      <w:pPr>
        <w:pStyle w:val="a3"/>
        <w:ind w:left="1095"/>
        <w:jc w:val="both"/>
        <w:rPr>
          <w:szCs w:val="28"/>
        </w:rPr>
      </w:pPr>
      <w:r w:rsidRPr="0065726C">
        <w:rPr>
          <w:szCs w:val="28"/>
        </w:rPr>
        <w:t>«</w:t>
      </w:r>
      <w:r w:rsidRPr="00745149">
        <w:rPr>
          <w:szCs w:val="28"/>
        </w:rPr>
        <w:t>12) Приказ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745149" w:rsidRDefault="00745149" w:rsidP="00745149">
      <w:pPr>
        <w:pStyle w:val="a3"/>
        <w:ind w:left="1095"/>
        <w:jc w:val="both"/>
        <w:rPr>
          <w:szCs w:val="28"/>
        </w:rPr>
      </w:pPr>
      <w:r w:rsidRPr="00745149">
        <w:rPr>
          <w:szCs w:val="28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</w:t>
      </w:r>
      <w:r>
        <w:rPr>
          <w:szCs w:val="28"/>
        </w:rPr>
        <w:t>»;</w:t>
      </w:r>
    </w:p>
    <w:p w:rsidR="00745149" w:rsidRDefault="00745149" w:rsidP="00745149">
      <w:pPr>
        <w:pStyle w:val="a3"/>
        <w:ind w:left="720"/>
        <w:jc w:val="both"/>
        <w:rPr>
          <w:szCs w:val="28"/>
          <w:u w:val="single"/>
        </w:rPr>
      </w:pPr>
      <w:r w:rsidRPr="00745149">
        <w:rPr>
          <w:b/>
          <w:szCs w:val="28"/>
        </w:rPr>
        <w:t xml:space="preserve">1.3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 xml:space="preserve">. 1 п. 2.6.1 изложить в следующей 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  <w:u w:val="single"/>
        </w:rPr>
        <w:t>редакции</w:t>
      </w:r>
      <w:r>
        <w:rPr>
          <w:szCs w:val="28"/>
        </w:rPr>
        <w:t>: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 w:rsidRPr="00745149">
        <w:rPr>
          <w:szCs w:val="28"/>
        </w:rPr>
        <w:t xml:space="preserve">     </w:t>
      </w:r>
      <w:r>
        <w:rPr>
          <w:szCs w:val="28"/>
        </w:rPr>
        <w:t>«</w:t>
      </w:r>
      <w:r w:rsidRPr="00745149">
        <w:rPr>
          <w:szCs w:val="28"/>
        </w:rPr>
        <w:t xml:space="preserve">1. </w:t>
      </w:r>
      <w:r>
        <w:rPr>
          <w:szCs w:val="28"/>
        </w:rPr>
        <w:t>С</w:t>
      </w:r>
      <w:r w:rsidRPr="00745149">
        <w:rPr>
          <w:szCs w:val="28"/>
        </w:rPr>
        <w:t xml:space="preserve">хема расположения земельного участка или земельных участков </w:t>
      </w:r>
    </w:p>
    <w:p w:rsidR="00745149" w:rsidRDefault="00745149" w:rsidP="00745149">
      <w:pPr>
        <w:pStyle w:val="a3"/>
        <w:ind w:left="1134"/>
        <w:jc w:val="both"/>
        <w:rPr>
          <w:szCs w:val="28"/>
        </w:rPr>
      </w:pPr>
      <w:r w:rsidRPr="00745149">
        <w:rPr>
          <w:szCs w:val="28"/>
        </w:rPr>
        <w:lastRenderedPageBreak/>
        <w:t>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  <w:r>
        <w:rPr>
          <w:szCs w:val="28"/>
        </w:rPr>
        <w:t>»;</w:t>
      </w:r>
    </w:p>
    <w:p w:rsidR="00745149" w:rsidRDefault="00745149" w:rsidP="00745149">
      <w:pPr>
        <w:pStyle w:val="a3"/>
        <w:ind w:left="720"/>
        <w:jc w:val="both"/>
        <w:rPr>
          <w:szCs w:val="28"/>
          <w:u w:val="single"/>
        </w:rPr>
      </w:pPr>
      <w:r w:rsidRPr="00745149">
        <w:rPr>
          <w:b/>
          <w:szCs w:val="28"/>
        </w:rPr>
        <w:t xml:space="preserve">1.4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 xml:space="preserve">. 2 п. 2.6.1 изложить в следующей 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  <w:u w:val="single"/>
        </w:rPr>
        <w:t>редакции</w:t>
      </w:r>
      <w:r>
        <w:rPr>
          <w:szCs w:val="28"/>
        </w:rPr>
        <w:t>:</w:t>
      </w:r>
    </w:p>
    <w:p w:rsidR="00745149" w:rsidRDefault="00745149" w:rsidP="00745149">
      <w:pPr>
        <w:pStyle w:val="a3"/>
        <w:ind w:left="1134"/>
        <w:jc w:val="both"/>
        <w:rPr>
          <w:szCs w:val="28"/>
        </w:rPr>
      </w:pPr>
      <w:r w:rsidRPr="00745149">
        <w:rPr>
          <w:szCs w:val="28"/>
        </w:rPr>
        <w:t>«</w:t>
      </w:r>
      <w:r>
        <w:rPr>
          <w:szCs w:val="28"/>
        </w:rPr>
        <w:t xml:space="preserve">2. </w:t>
      </w:r>
      <w:r w:rsidRPr="00745149">
        <w:rPr>
          <w:szCs w:val="28"/>
        </w:rPr>
        <w:t xml:space="preserve">Копии правоустанавливающих и (или) </w:t>
      </w:r>
      <w:proofErr w:type="spellStart"/>
      <w:r w:rsidRPr="00745149">
        <w:rPr>
          <w:szCs w:val="28"/>
        </w:rPr>
        <w:t>правоудостоверяющих</w:t>
      </w:r>
      <w:proofErr w:type="spellEnd"/>
      <w:r w:rsidRPr="00745149">
        <w:rPr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ним.»;</w:t>
      </w:r>
    </w:p>
    <w:p w:rsidR="008B16D6" w:rsidRPr="008B16D6" w:rsidRDefault="008B16D6" w:rsidP="008B16D6">
      <w:pPr>
        <w:pStyle w:val="a3"/>
        <w:ind w:left="720"/>
        <w:jc w:val="both"/>
        <w:rPr>
          <w:szCs w:val="28"/>
          <w:u w:val="single"/>
        </w:rPr>
      </w:pPr>
      <w:r w:rsidRPr="008B16D6">
        <w:rPr>
          <w:b/>
          <w:szCs w:val="28"/>
        </w:rPr>
        <w:t xml:space="preserve">1.5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1 и 2 п. 2.6.2 – исключить</w:t>
      </w:r>
      <w:r>
        <w:rPr>
          <w:szCs w:val="28"/>
        </w:rPr>
        <w:t>;</w:t>
      </w:r>
    </w:p>
    <w:p w:rsidR="008B16D6" w:rsidRDefault="008B16D6" w:rsidP="008B16D6">
      <w:pPr>
        <w:pStyle w:val="a3"/>
        <w:ind w:left="720"/>
        <w:jc w:val="both"/>
        <w:rPr>
          <w:szCs w:val="28"/>
          <w:u w:val="single"/>
        </w:rPr>
      </w:pPr>
      <w:r>
        <w:rPr>
          <w:b/>
          <w:szCs w:val="28"/>
        </w:rPr>
        <w:t xml:space="preserve">1.6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2.6.2 после слов </w:t>
      </w:r>
      <w:r w:rsidRPr="008B16D6">
        <w:rPr>
          <w:szCs w:val="28"/>
          <w:u w:val="single"/>
        </w:rPr>
        <w:t xml:space="preserve">«(подлежат </w:t>
      </w:r>
    </w:p>
    <w:p w:rsidR="00745149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  <w:u w:val="single"/>
        </w:rPr>
        <w:t>представлению в рамках межведомственного информационного взаимодействия)» дополнить абзацами следующего содержания: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«-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ЕГРН о переходе прав на объект недвижимого имущества;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Единого государственного реестра индивидуальных предпринимателей, если заявителем является</w:t>
      </w:r>
      <w:r>
        <w:rPr>
          <w:szCs w:val="28"/>
        </w:rPr>
        <w:t xml:space="preserve"> индивидуальный предприниматель.»;</w:t>
      </w:r>
    </w:p>
    <w:p w:rsidR="008B16D6" w:rsidRDefault="008B16D6" w:rsidP="008B16D6">
      <w:pPr>
        <w:pStyle w:val="a3"/>
        <w:ind w:left="709"/>
        <w:jc w:val="both"/>
        <w:rPr>
          <w:szCs w:val="28"/>
        </w:rPr>
      </w:pPr>
      <w:r w:rsidRPr="008B16D6">
        <w:rPr>
          <w:b/>
          <w:szCs w:val="28"/>
        </w:rPr>
        <w:t xml:space="preserve">1.7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в п. 4.3.7 слова </w:t>
      </w:r>
      <w:r w:rsidRPr="008B16D6">
        <w:rPr>
          <w:szCs w:val="28"/>
          <w:u w:val="single"/>
        </w:rPr>
        <w:t>«</w:t>
      </w:r>
      <w:r w:rsidRPr="008B16D6">
        <w:rPr>
          <w:szCs w:val="28"/>
        </w:rPr>
        <w:t xml:space="preserve">ответственному за </w:t>
      </w:r>
    </w:p>
    <w:p w:rsid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принятие решения о предоставлении муниципальной услуги, для принятия решения о предоставлении муниципальной услуги.»</w:t>
      </w:r>
      <w:r>
        <w:rPr>
          <w:szCs w:val="28"/>
        </w:rPr>
        <w:t xml:space="preserve"> - исключить;</w:t>
      </w:r>
    </w:p>
    <w:p w:rsidR="00C6747D" w:rsidRDefault="00C6747D" w:rsidP="00C6747D">
      <w:pPr>
        <w:pStyle w:val="a3"/>
        <w:ind w:left="1134" w:hanging="567"/>
        <w:jc w:val="both"/>
        <w:rPr>
          <w:szCs w:val="28"/>
          <w:u w:val="single"/>
        </w:rPr>
      </w:pPr>
      <w:r>
        <w:rPr>
          <w:b/>
          <w:szCs w:val="28"/>
        </w:rPr>
        <w:t xml:space="preserve">1.8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 к постановлению п. 4.4.2 дополнить абзацем следующего содержания:</w:t>
      </w:r>
    </w:p>
    <w:p w:rsidR="00C6747D" w:rsidRDefault="00C6747D" w:rsidP="00C6747D">
      <w:pPr>
        <w:pStyle w:val="a3"/>
        <w:ind w:left="1134"/>
        <w:jc w:val="both"/>
        <w:rPr>
          <w:szCs w:val="28"/>
        </w:rPr>
      </w:pPr>
      <w:r w:rsidRPr="00C6747D">
        <w:rPr>
          <w:szCs w:val="28"/>
        </w:rPr>
        <w:t>«Специалист отдела администрации МО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</w:t>
      </w:r>
      <w:r>
        <w:rPr>
          <w:szCs w:val="28"/>
        </w:rPr>
        <w:t xml:space="preserve"> кодекса Российской Федерации")»;</w:t>
      </w:r>
    </w:p>
    <w:p w:rsidR="00C6747D" w:rsidRDefault="00C6747D" w:rsidP="00C6747D">
      <w:pPr>
        <w:pStyle w:val="a3"/>
        <w:ind w:left="1134" w:hanging="425"/>
        <w:jc w:val="both"/>
        <w:rPr>
          <w:szCs w:val="28"/>
        </w:rPr>
      </w:pPr>
      <w:r w:rsidRPr="00C6747D">
        <w:rPr>
          <w:b/>
          <w:szCs w:val="28"/>
        </w:rPr>
        <w:lastRenderedPageBreak/>
        <w:t xml:space="preserve">1.9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</w:t>
      </w:r>
      <w:r w:rsidR="00487B47">
        <w:rPr>
          <w:szCs w:val="28"/>
          <w:u w:val="single"/>
        </w:rPr>
        <w:t xml:space="preserve">4.4.3, </w:t>
      </w:r>
      <w:r>
        <w:rPr>
          <w:szCs w:val="28"/>
          <w:u w:val="single"/>
        </w:rPr>
        <w:t>п. 4.4.4</w:t>
      </w:r>
      <w:r w:rsidR="00487B47">
        <w:rPr>
          <w:szCs w:val="28"/>
          <w:u w:val="single"/>
        </w:rPr>
        <w:t>, п. 4.4.5, п. 4.4.7</w:t>
      </w:r>
      <w:r>
        <w:rPr>
          <w:szCs w:val="28"/>
          <w:u w:val="single"/>
        </w:rPr>
        <w:t xml:space="preserve"> слова </w:t>
      </w:r>
      <w:r w:rsidRPr="00C6747D">
        <w:rPr>
          <w:szCs w:val="28"/>
        </w:rPr>
        <w:t>«ответственный за принятие решения о предоставлении муниципальной услуги»</w:t>
      </w:r>
      <w:r>
        <w:rPr>
          <w:szCs w:val="28"/>
        </w:rPr>
        <w:t xml:space="preserve"> заменить словами «</w:t>
      </w:r>
      <w:r w:rsidRPr="00C6747D">
        <w:rPr>
          <w:szCs w:val="28"/>
        </w:rPr>
        <w:t>ответственный за выполнение административной процедуры</w:t>
      </w:r>
      <w:r>
        <w:rPr>
          <w:szCs w:val="28"/>
        </w:rPr>
        <w:t>»;</w:t>
      </w:r>
    </w:p>
    <w:p w:rsidR="00487B47" w:rsidRPr="000B4B94" w:rsidRDefault="00487B47" w:rsidP="000B4B94">
      <w:p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r w:rsidR="000B4B94">
        <w:rPr>
          <w:b/>
          <w:szCs w:val="28"/>
        </w:rPr>
        <w:t xml:space="preserve">1.10 </w:t>
      </w:r>
      <w:r w:rsidR="000B4B94" w:rsidRPr="000B4B94">
        <w:rPr>
          <w:sz w:val="28"/>
          <w:szCs w:val="28"/>
          <w:u w:val="single"/>
        </w:rPr>
        <w:t xml:space="preserve">в Приложении к постановлению п. </w:t>
      </w:r>
      <w:r w:rsidR="000B4B94">
        <w:rPr>
          <w:sz w:val="28"/>
          <w:szCs w:val="28"/>
          <w:u w:val="single"/>
        </w:rPr>
        <w:t>6.3, п. 6.4, п. 6.5, п. 6.6, п. 6.7 изложить в следующей редакции</w:t>
      </w:r>
      <w:r w:rsidR="000B4B94" w:rsidRPr="000B4B94">
        <w:rPr>
          <w:sz w:val="28"/>
          <w:szCs w:val="28"/>
          <w:u w:val="single"/>
        </w:rPr>
        <w:t>:</w:t>
      </w:r>
    </w:p>
    <w:p w:rsidR="00487B47" w:rsidRDefault="00487B47" w:rsidP="00487B4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487B47" w:rsidRPr="000B4B94" w:rsidRDefault="000B4B94" w:rsidP="000B4B9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0B4B94">
        <w:rPr>
          <w:rFonts w:eastAsia="Calibri"/>
          <w:sz w:val="28"/>
          <w:szCs w:val="28"/>
        </w:rPr>
        <w:t>«</w:t>
      </w:r>
      <w:r w:rsidR="00487B47" w:rsidRPr="000B4B94">
        <w:rPr>
          <w:rFonts w:eastAsia="Calibri"/>
          <w:sz w:val="28"/>
          <w:szCs w:val="28"/>
        </w:rPr>
        <w:t xml:space="preserve">6.3. </w:t>
      </w:r>
      <w:r w:rsidR="00487B47" w:rsidRPr="000B4B94">
        <w:rPr>
          <w:sz w:val="28"/>
          <w:szCs w:val="28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1) при личной явке: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ОМСУ;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филиалы, отделы, удаленные рабочие места ГБУ ЛО «МФЦ»;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2) без личной явки: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почтовым отправлением в ОМСУ;</w:t>
      </w:r>
    </w:p>
    <w:p w:rsidR="00487B47" w:rsidRPr="000B4B94" w:rsidRDefault="00487B47" w:rsidP="00487B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электронной форме через личный кабинет заявителя на ПГУ/ ЕПГУ;</w:t>
      </w:r>
    </w:p>
    <w:p w:rsidR="00487B47" w:rsidRPr="000B4B94" w:rsidRDefault="00487B47" w:rsidP="00487B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по электронной почте в ОМСУ.</w:t>
      </w:r>
    </w:p>
    <w:p w:rsidR="00487B47" w:rsidRPr="000B4B94" w:rsidRDefault="00487B47" w:rsidP="000B4B94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B4B94">
        <w:rPr>
          <w:rFonts w:eastAsia="Calibri"/>
          <w:sz w:val="28"/>
          <w:szCs w:val="28"/>
        </w:rPr>
        <w:t>27 июля 2010 г. №</w:t>
      </w:r>
      <w:r w:rsidRPr="000B4B94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487B47" w:rsidRPr="000B4B94" w:rsidRDefault="00487B47" w:rsidP="00487B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В письменной жалобе в обязательном порядке указывается: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</w:t>
      </w:r>
      <w:r w:rsidRPr="000B4B94">
        <w:t xml:space="preserve"> </w:t>
      </w:r>
      <w:r w:rsidRPr="000B4B9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567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 w:rsidRPr="000B4B94">
        <w:rPr>
          <w:sz w:val="28"/>
          <w:szCs w:val="28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851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851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6.7. </w:t>
      </w:r>
      <w:bookmarkStart w:id="1" w:name="Par1"/>
      <w:bookmarkEnd w:id="1"/>
      <w:r w:rsidRPr="000B4B94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87B47" w:rsidRPr="000B4B94" w:rsidRDefault="00487B47" w:rsidP="000B4B94">
      <w:pPr>
        <w:autoSpaceDE w:val="0"/>
        <w:autoSpaceDN w:val="0"/>
        <w:adjustRightInd w:val="0"/>
        <w:ind w:left="993" w:firstLine="709"/>
        <w:jc w:val="both"/>
        <w:rPr>
          <w:sz w:val="28"/>
          <w:szCs w:val="28"/>
        </w:rPr>
      </w:pPr>
      <w:proofErr w:type="gramStart"/>
      <w:r w:rsidRPr="000B4B9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7B47" w:rsidRPr="000B4B94" w:rsidRDefault="00487B47" w:rsidP="000B4B94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2) отказывает в удовлетворении жалобы.</w:t>
      </w:r>
    </w:p>
    <w:p w:rsidR="00487B47" w:rsidRPr="000B4B94" w:rsidRDefault="00487B47" w:rsidP="000B4B94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7B47" w:rsidRDefault="00487B47" w:rsidP="000B4B94">
      <w:pPr>
        <w:autoSpaceDE w:val="0"/>
        <w:autoSpaceDN w:val="0"/>
        <w:adjustRightInd w:val="0"/>
        <w:ind w:left="993" w:firstLine="993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B4B94" w:rsidRPr="000B4B94">
        <w:rPr>
          <w:sz w:val="28"/>
          <w:szCs w:val="28"/>
        </w:rPr>
        <w:t>»</w:t>
      </w:r>
      <w:r w:rsidR="000B4B94">
        <w:rPr>
          <w:sz w:val="28"/>
          <w:szCs w:val="28"/>
        </w:rPr>
        <w:t>;</w:t>
      </w:r>
    </w:p>
    <w:p w:rsidR="000B4B94" w:rsidRPr="000B4B94" w:rsidRDefault="000B4B94" w:rsidP="000B4B94">
      <w:pPr>
        <w:autoSpaceDE w:val="0"/>
        <w:autoSpaceDN w:val="0"/>
        <w:adjustRightInd w:val="0"/>
        <w:ind w:left="993" w:hanging="567"/>
        <w:jc w:val="both"/>
        <w:rPr>
          <w:b/>
          <w:sz w:val="28"/>
          <w:szCs w:val="28"/>
        </w:rPr>
      </w:pPr>
      <w:r w:rsidRPr="000B4B94">
        <w:rPr>
          <w:b/>
          <w:sz w:val="28"/>
          <w:szCs w:val="28"/>
        </w:rPr>
        <w:t>1.11</w:t>
      </w:r>
      <w:r>
        <w:rPr>
          <w:b/>
          <w:sz w:val="28"/>
          <w:szCs w:val="28"/>
        </w:rPr>
        <w:t xml:space="preserve"> </w:t>
      </w:r>
      <w:r w:rsidRPr="000B4B94">
        <w:rPr>
          <w:sz w:val="28"/>
          <w:szCs w:val="28"/>
          <w:u w:val="single"/>
        </w:rPr>
        <w:t xml:space="preserve">в Приложении к постановлению </w:t>
      </w:r>
      <w:proofErr w:type="spellStart"/>
      <w:r w:rsidRPr="000B4B94">
        <w:rPr>
          <w:sz w:val="28"/>
          <w:szCs w:val="28"/>
          <w:u w:val="single"/>
        </w:rPr>
        <w:t>п.</w:t>
      </w:r>
      <w:r>
        <w:rPr>
          <w:sz w:val="28"/>
          <w:szCs w:val="28"/>
          <w:u w:val="single"/>
        </w:rPr>
        <w:t>п</w:t>
      </w:r>
      <w:proofErr w:type="spellEnd"/>
      <w:r>
        <w:rPr>
          <w:sz w:val="28"/>
          <w:szCs w:val="28"/>
          <w:u w:val="single"/>
        </w:rPr>
        <w:t>.</w:t>
      </w:r>
      <w:r w:rsidRPr="000B4B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6.8 - 6.15 – исключить.</w:t>
      </w:r>
    </w:p>
    <w:p w:rsidR="00745149" w:rsidRPr="00D849C8" w:rsidRDefault="00745149" w:rsidP="00745149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745149" w:rsidRPr="00D849C8" w:rsidRDefault="00745149" w:rsidP="00745149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45149" w:rsidRDefault="00745149" w:rsidP="00745149"/>
    <w:p w:rsidR="00D33680" w:rsidRPr="000B4B94" w:rsidRDefault="00745149" w:rsidP="000B4B94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D33680" w:rsidRPr="000B4B94" w:rsidSect="000B4B94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87" w:rsidRDefault="00BD6287" w:rsidP="000B4B94">
      <w:r>
        <w:separator/>
      </w:r>
    </w:p>
  </w:endnote>
  <w:endnote w:type="continuationSeparator" w:id="0">
    <w:p w:rsidR="00BD6287" w:rsidRDefault="00BD6287" w:rsidP="000B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03107"/>
      <w:docPartObj>
        <w:docPartGallery w:val="Page Numbers (Bottom of Page)"/>
        <w:docPartUnique/>
      </w:docPartObj>
    </w:sdtPr>
    <w:sdtEndPr/>
    <w:sdtContent>
      <w:p w:rsidR="000B4B94" w:rsidRDefault="000B4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B2">
          <w:rPr>
            <w:noProof/>
          </w:rPr>
          <w:t>6</w:t>
        </w:r>
        <w:r>
          <w:fldChar w:fldCharType="end"/>
        </w:r>
      </w:p>
    </w:sdtContent>
  </w:sdt>
  <w:p w:rsidR="000B4B94" w:rsidRDefault="000B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87" w:rsidRDefault="00BD6287" w:rsidP="000B4B94">
      <w:r>
        <w:separator/>
      </w:r>
    </w:p>
  </w:footnote>
  <w:footnote w:type="continuationSeparator" w:id="0">
    <w:p w:rsidR="00BD6287" w:rsidRDefault="00BD6287" w:rsidP="000B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991"/>
    <w:multiLevelType w:val="hybridMultilevel"/>
    <w:tmpl w:val="150A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7FBC223C"/>
    <w:multiLevelType w:val="hybridMultilevel"/>
    <w:tmpl w:val="40961738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49"/>
    <w:rsid w:val="000B4B94"/>
    <w:rsid w:val="00487B47"/>
    <w:rsid w:val="006C4352"/>
    <w:rsid w:val="00745149"/>
    <w:rsid w:val="008B16D6"/>
    <w:rsid w:val="009867B2"/>
    <w:rsid w:val="009E70E5"/>
    <w:rsid w:val="00BD6287"/>
    <w:rsid w:val="00C6747D"/>
    <w:rsid w:val="00D33680"/>
    <w:rsid w:val="00D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5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5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4</cp:revision>
  <cp:lastPrinted>2018-04-09T06:43:00Z</cp:lastPrinted>
  <dcterms:created xsi:type="dcterms:W3CDTF">2018-04-02T08:58:00Z</dcterms:created>
  <dcterms:modified xsi:type="dcterms:W3CDTF">2018-04-09T06:43:00Z</dcterms:modified>
</cp:coreProperties>
</file>