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A04DCE9" w14:textId="77777777" w:rsidR="00BB7F06" w:rsidRDefault="00BB7F06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164375E9" w14:textId="77777777" w:rsidR="00BB7F06" w:rsidRPr="00BB7F06" w:rsidRDefault="00BB7F06" w:rsidP="00BB7F06">
      <w:pPr>
        <w:widowControl w:val="0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14:paraId="350F3766" w14:textId="77777777" w:rsidR="00BB7F06" w:rsidRPr="00BB7F06" w:rsidRDefault="00BB7F06" w:rsidP="00BB7F06">
      <w:pPr>
        <w:widowControl w:val="0"/>
        <w:spacing w:after="0" w:line="240" w:lineRule="auto"/>
        <w:ind w:right="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ПУДОСТЬСКОЕ СЕЛЬСКОЕ ПОСЕЛЕНИЕ</w:t>
      </w:r>
    </w:p>
    <w:p w14:paraId="23CD1009" w14:textId="77777777" w:rsidR="00BB7F06" w:rsidRPr="00BB7F06" w:rsidRDefault="00BB7F06" w:rsidP="00BB7F06">
      <w:pPr>
        <w:widowControl w:val="0"/>
        <w:spacing w:after="0" w:line="240" w:lineRule="auto"/>
        <w:ind w:right="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14:paraId="0CECE3CB" w14:textId="77777777" w:rsidR="00BB7F06" w:rsidRPr="00BB7F06" w:rsidRDefault="00BB7F06" w:rsidP="00BB7F06">
      <w:pPr>
        <w:widowControl w:val="0"/>
        <w:spacing w:after="0" w:line="240" w:lineRule="auto"/>
        <w:ind w:right="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76EB90E6" w14:textId="77777777" w:rsidR="00BB7F06" w:rsidRPr="00BB7F06" w:rsidRDefault="00BB7F06" w:rsidP="00BB7F06">
      <w:pPr>
        <w:widowControl w:val="0"/>
        <w:spacing w:after="0" w:line="240" w:lineRule="auto"/>
        <w:ind w:right="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C390" w14:textId="77777777" w:rsidR="00BB7F06" w:rsidRPr="00BB7F06" w:rsidRDefault="00BB7F06" w:rsidP="00BB7F06">
      <w:pPr>
        <w:widowControl w:val="0"/>
        <w:spacing w:after="0" w:line="240" w:lineRule="auto"/>
        <w:ind w:right="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EB53677" w14:textId="77777777" w:rsidR="00BB7F06" w:rsidRPr="00BB7F06" w:rsidRDefault="00BB7F06" w:rsidP="00BB7F06">
      <w:pPr>
        <w:widowControl w:val="0"/>
        <w:spacing w:after="0" w:line="240" w:lineRule="auto"/>
        <w:ind w:right="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F75430" w14:textId="40C4535C" w:rsidR="00BB7F06" w:rsidRPr="00BB7F06" w:rsidRDefault="00BB7F06" w:rsidP="00BB7F06">
      <w:pPr>
        <w:widowControl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08.08</w:t>
      </w:r>
      <w:r w:rsidRPr="00BB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 г.</w:t>
      </w:r>
      <w:r w:rsidRPr="00BB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B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B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B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B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B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418</w:t>
      </w:r>
    </w:p>
    <w:p w14:paraId="536590ED" w14:textId="77777777" w:rsidR="00BB7F06" w:rsidRPr="00BB7F06" w:rsidRDefault="00BB7F06" w:rsidP="00BB7F06">
      <w:pPr>
        <w:widowControl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75A59E" w14:textId="55246894" w:rsidR="00BB7F06" w:rsidRPr="00BB7F06" w:rsidRDefault="00BB7F06" w:rsidP="00BB7F06">
      <w:pPr>
        <w:widowControl w:val="0"/>
        <w:tabs>
          <w:tab w:val="left" w:pos="4678"/>
          <w:tab w:val="left" w:pos="4820"/>
          <w:tab w:val="left" w:pos="5387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(основания, условия и пор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ядок) реструктуризации денежных 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 (задолженно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 по денежным обязательствам) 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МО </w:t>
      </w:r>
      <w:proofErr w:type="spellStart"/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Пудостьское</w:t>
      </w:r>
      <w:proofErr w:type="spellEnd"/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bookmarkEnd w:id="0"/>
    </w:p>
    <w:p w14:paraId="0E5F9038" w14:textId="77777777" w:rsidR="00BB7F06" w:rsidRDefault="00BB7F06" w:rsidP="00BB7F06">
      <w:pPr>
        <w:widowControl w:val="0"/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CCDB4A" w14:textId="77777777" w:rsidR="00BB7F06" w:rsidRPr="00BB7F06" w:rsidRDefault="00BB7F06" w:rsidP="00BB7F06">
      <w:pPr>
        <w:widowControl w:val="0"/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2C6487" w14:textId="506845C6" w:rsidR="00BB7F06" w:rsidRPr="00BB7F06" w:rsidRDefault="00BB7F06" w:rsidP="00BB7F06">
      <w:pPr>
        <w:widowControl w:val="0"/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9208B9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.8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Российской Федерации, </w:t>
      </w:r>
      <w:r w:rsidRPr="009208B9">
        <w:rPr>
          <w:rFonts w:ascii="Times New Roman" w:hAnsi="Times New Roman" w:cs="Times New Roman"/>
          <w:bCs/>
          <w:sz w:val="28"/>
          <w:szCs w:val="28"/>
        </w:rPr>
        <w:t>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Гатчинского муниципального района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proofErr w:type="spellStart"/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Пудостьского</w:t>
      </w:r>
      <w:proofErr w:type="spellEnd"/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</w:t>
      </w:r>
    </w:p>
    <w:p w14:paraId="59193AA6" w14:textId="77777777" w:rsidR="00BB7F06" w:rsidRPr="00BB7F06" w:rsidRDefault="00BB7F06" w:rsidP="00BB7F06">
      <w:pPr>
        <w:widowControl w:val="0"/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EBE792" w14:textId="77777777" w:rsidR="00BB7F06" w:rsidRPr="00BB7F06" w:rsidRDefault="00BB7F06" w:rsidP="00BB7F06">
      <w:pPr>
        <w:widowControl w:val="0"/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701FA0C8" w14:textId="77777777" w:rsidR="00BB7F06" w:rsidRPr="00BB7F06" w:rsidRDefault="00BB7F06" w:rsidP="00BB7F06">
      <w:pPr>
        <w:widowControl w:val="0"/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4FC71F" w14:textId="10B7F9A5" w:rsidR="00BB7F06" w:rsidRPr="00BB7F06" w:rsidRDefault="00BB7F06" w:rsidP="00BB7F06">
      <w:pPr>
        <w:widowControl w:val="0"/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(основания, условия и пор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ядок) реструктуризации денежных 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 (задолженно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 по денежным обязательствам) 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МО </w:t>
      </w:r>
      <w:proofErr w:type="spellStart"/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Пудостьское</w:t>
      </w:r>
      <w:proofErr w:type="spellEnd"/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BB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(Приложение).</w:t>
      </w:r>
    </w:p>
    <w:p w14:paraId="2496B2F3" w14:textId="0B245881" w:rsidR="00BB7F06" w:rsidRPr="00BB7F06" w:rsidRDefault="00BB7F06" w:rsidP="00BB7F06">
      <w:pPr>
        <w:widowControl w:val="0"/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размещения на официальном сайте поселения в информационно-коммуникационной сети интернет.</w:t>
      </w:r>
    </w:p>
    <w:p w14:paraId="13D69D13" w14:textId="0BBFDD72" w:rsidR="00BB7F06" w:rsidRDefault="00BB7F06" w:rsidP="00BB7F06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5A9F2020" w14:textId="77777777" w:rsidR="00BB7F06" w:rsidRDefault="00BB7F06" w:rsidP="00BB7F0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BF6D7" w14:textId="77777777" w:rsidR="00BB7F06" w:rsidRPr="00BB7F06" w:rsidRDefault="00BB7F06" w:rsidP="00BB7F0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4AF74" w14:textId="77777777" w:rsidR="00BB7F06" w:rsidRPr="00BB7F06" w:rsidRDefault="00BB7F06" w:rsidP="00BB7F06">
      <w:pPr>
        <w:widowControl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14:paraId="6ADBCEE7" w14:textId="48F3DCAB" w:rsidR="00BB7F06" w:rsidRPr="00BB7F06" w:rsidRDefault="00BB7F06" w:rsidP="00BB7F06">
      <w:pPr>
        <w:widowControl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Пудостьского</w:t>
      </w:r>
      <w:proofErr w:type="spellEnd"/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Е.Н. </w:t>
      </w:r>
      <w:proofErr w:type="spellStart"/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Иваева</w:t>
      </w:r>
      <w:proofErr w:type="spellEnd"/>
    </w:p>
    <w:p w14:paraId="779B84CC" w14:textId="77777777" w:rsidR="00BB7F06" w:rsidRDefault="00BB7F06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2DED39B3" w14:textId="77777777" w:rsidR="00BB7F06" w:rsidRDefault="00BB7F06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39497437" w14:textId="77777777" w:rsidR="00BB7F06" w:rsidRDefault="00BB7F06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51FC4137" w14:textId="77777777" w:rsidR="00BB7F06" w:rsidRDefault="00BB7F06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555EAFA6" w14:textId="77777777" w:rsidR="00BB7F06" w:rsidRDefault="00BB7F06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2C8556E3" w14:textId="77777777" w:rsidR="00BB7F06" w:rsidRDefault="00BB7F06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1263054E" w14:textId="77777777" w:rsidR="00BB7F06" w:rsidRDefault="00BB7F06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0F7FE474" w14:textId="073DF761" w:rsidR="00EA5665" w:rsidRPr="00BB7F06" w:rsidRDefault="00BB7F06" w:rsidP="00BB7F06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7F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постановлению </w:t>
      </w:r>
      <w:r w:rsidR="00EA5665" w:rsidRPr="00BB7F0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BB7F06">
        <w:rPr>
          <w:rFonts w:ascii="Times New Roman" w:hAnsi="Times New Roman" w:cs="Times New Roman"/>
          <w:bCs/>
          <w:sz w:val="24"/>
          <w:szCs w:val="24"/>
        </w:rPr>
        <w:t xml:space="preserve">08.08.2023 </w:t>
      </w:r>
      <w:r w:rsidR="00EA5665" w:rsidRPr="00BB7F0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BB7F06">
        <w:rPr>
          <w:rFonts w:ascii="Times New Roman" w:hAnsi="Times New Roman" w:cs="Times New Roman"/>
          <w:bCs/>
          <w:sz w:val="24"/>
          <w:szCs w:val="24"/>
        </w:rPr>
        <w:t>418</w:t>
      </w:r>
    </w:p>
    <w:p w14:paraId="386BE353" w14:textId="77777777" w:rsidR="00EA5665" w:rsidRPr="00BB7F06" w:rsidRDefault="00EA5665" w:rsidP="00EA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FCAEF0" w14:textId="77777777" w:rsidR="00EA5665" w:rsidRPr="00BB7F06" w:rsidRDefault="00EA5665" w:rsidP="00EA5665">
      <w:pPr>
        <w:pStyle w:val="ConsPlusTitle"/>
        <w:spacing w:line="240" w:lineRule="exact"/>
        <w:jc w:val="center"/>
        <w:rPr>
          <w:szCs w:val="24"/>
        </w:rPr>
      </w:pPr>
      <w:bookmarkStart w:id="1" w:name="Par31"/>
      <w:bookmarkEnd w:id="1"/>
      <w:r w:rsidRPr="00BB7F06">
        <w:rPr>
          <w:szCs w:val="24"/>
          <w:shd w:val="clear" w:color="auto" w:fill="FFFFFF"/>
        </w:rPr>
        <w:t>Правила</w:t>
      </w:r>
    </w:p>
    <w:p w14:paraId="01CFE11E" w14:textId="77777777" w:rsidR="00EA5665" w:rsidRPr="00BB7F06" w:rsidRDefault="00EA5665" w:rsidP="00EA5665">
      <w:pPr>
        <w:pStyle w:val="ConsPlusTitle"/>
        <w:spacing w:line="240" w:lineRule="exact"/>
        <w:jc w:val="center"/>
        <w:rPr>
          <w:szCs w:val="24"/>
        </w:rPr>
      </w:pPr>
      <w:r w:rsidRPr="00BB7F06">
        <w:rPr>
          <w:szCs w:val="24"/>
          <w:shd w:val="clear" w:color="auto" w:fill="FFFFFF"/>
        </w:rPr>
        <w:t xml:space="preserve">(основания, условия и порядок) реструктуризации </w:t>
      </w:r>
      <w:proofErr w:type="gramStart"/>
      <w:r w:rsidRPr="00BB7F06">
        <w:rPr>
          <w:szCs w:val="24"/>
          <w:shd w:val="clear" w:color="auto" w:fill="FFFFFF"/>
        </w:rPr>
        <w:t>денежных</w:t>
      </w:r>
      <w:proofErr w:type="gramEnd"/>
    </w:p>
    <w:p w14:paraId="1EFBEAA8" w14:textId="77777777" w:rsidR="00EA5665" w:rsidRPr="00BB7F06" w:rsidRDefault="00EA5665" w:rsidP="00EA5665">
      <w:pPr>
        <w:pStyle w:val="ConsPlusTitle"/>
        <w:spacing w:line="240" w:lineRule="exact"/>
        <w:jc w:val="center"/>
        <w:rPr>
          <w:szCs w:val="24"/>
        </w:rPr>
      </w:pPr>
      <w:r w:rsidRPr="00BB7F06">
        <w:rPr>
          <w:szCs w:val="24"/>
          <w:shd w:val="clear" w:color="auto" w:fill="FFFFFF"/>
        </w:rPr>
        <w:t>обязательств (задолженности по денежным обязательствам)</w:t>
      </w:r>
    </w:p>
    <w:p w14:paraId="4165EFB2" w14:textId="09C4A39E" w:rsidR="00EA5665" w:rsidRPr="00BB7F06" w:rsidRDefault="00EA5665" w:rsidP="00EA5665">
      <w:pPr>
        <w:pStyle w:val="ConsPlusTitle"/>
        <w:spacing w:line="240" w:lineRule="exact"/>
        <w:jc w:val="center"/>
        <w:rPr>
          <w:szCs w:val="24"/>
        </w:rPr>
      </w:pPr>
      <w:r w:rsidRPr="00BB7F06">
        <w:rPr>
          <w:szCs w:val="24"/>
          <w:shd w:val="clear" w:color="auto" w:fill="FFFFFF"/>
        </w:rPr>
        <w:t xml:space="preserve">перед </w:t>
      </w:r>
      <w:r w:rsidR="00BB7F06" w:rsidRPr="00BB7F06">
        <w:rPr>
          <w:szCs w:val="24"/>
        </w:rPr>
        <w:t xml:space="preserve">МО </w:t>
      </w:r>
      <w:proofErr w:type="spellStart"/>
      <w:r w:rsidR="00BB7F06" w:rsidRPr="00BB7F06">
        <w:rPr>
          <w:szCs w:val="24"/>
        </w:rPr>
        <w:t>Пудостьское</w:t>
      </w:r>
      <w:proofErr w:type="spellEnd"/>
      <w:r w:rsidR="00BB7F06" w:rsidRPr="00BB7F06">
        <w:rPr>
          <w:szCs w:val="24"/>
        </w:rPr>
        <w:t xml:space="preserve"> сельское поселение</w:t>
      </w:r>
    </w:p>
    <w:p w14:paraId="7EA96723" w14:textId="77777777" w:rsidR="00EA5665" w:rsidRPr="00BB7F06" w:rsidRDefault="00EA5665" w:rsidP="00EA5665">
      <w:pPr>
        <w:pStyle w:val="ConsPlusTitle"/>
        <w:spacing w:line="240" w:lineRule="exact"/>
        <w:jc w:val="center"/>
        <w:outlineLvl w:val="1"/>
        <w:rPr>
          <w:szCs w:val="24"/>
        </w:rPr>
      </w:pPr>
    </w:p>
    <w:p w14:paraId="43E6A3FF" w14:textId="77777777" w:rsidR="00EA5665" w:rsidRPr="00BB7F06" w:rsidRDefault="00EA5665" w:rsidP="00EA5665">
      <w:pPr>
        <w:pStyle w:val="ConsPlusTitle"/>
        <w:spacing w:line="240" w:lineRule="exact"/>
        <w:jc w:val="center"/>
        <w:outlineLvl w:val="1"/>
        <w:rPr>
          <w:szCs w:val="24"/>
        </w:rPr>
      </w:pPr>
      <w:r w:rsidRPr="00BB7F06">
        <w:rPr>
          <w:szCs w:val="24"/>
        </w:rPr>
        <w:t>1. Общие положения</w:t>
      </w:r>
    </w:p>
    <w:p w14:paraId="022E5844" w14:textId="77777777" w:rsidR="00EA5665" w:rsidRPr="00BB7F06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FCC806" w14:textId="33A16D54" w:rsidR="00EA5665" w:rsidRPr="00BB7F06" w:rsidRDefault="00EA5665" w:rsidP="00EA5665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1.1.</w:t>
      </w:r>
      <w:r w:rsidRPr="00BB7F06">
        <w:rPr>
          <w:rFonts w:ascii="Times New Roman" w:hAnsi="Times New Roman" w:cs="Times New Roman"/>
          <w:sz w:val="24"/>
          <w:szCs w:val="24"/>
        </w:rPr>
        <w:tab/>
        <w:t>Настоящие правила реструктуризации денежных обязательств (задолженности по денежным обязатель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ствам) перед </w:t>
      </w:r>
      <w:r w:rsidR="0094290A" w:rsidRPr="00942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</w:t>
      </w:r>
      <w:proofErr w:type="spellStart"/>
      <w:r w:rsidR="0094290A" w:rsidRPr="0094290A">
        <w:rPr>
          <w:rFonts w:ascii="Times New Roman" w:hAnsi="Times New Roman" w:cs="Times New Roman"/>
          <w:sz w:val="24"/>
          <w:szCs w:val="24"/>
          <w:shd w:val="clear" w:color="auto" w:fill="FFFFFF"/>
        </w:rPr>
        <w:t>Пудостьское</w:t>
      </w:r>
      <w:proofErr w:type="spellEnd"/>
      <w:r w:rsidR="0094290A" w:rsidRPr="00942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Правила) разработаны в соответствии с пунктом 3 статьи</w:t>
      </w:r>
      <w:r w:rsidRPr="00BB7F06">
        <w:rPr>
          <w:rFonts w:ascii="Times New Roman" w:hAnsi="Times New Roman" w:cs="Times New Roman"/>
          <w:sz w:val="24"/>
          <w:szCs w:val="24"/>
        </w:rPr>
        <w:t xml:space="preserve"> 93</w:t>
      </w:r>
      <w:r w:rsidRPr="00BB7F0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B7F06">
        <w:rPr>
          <w:rFonts w:ascii="Times New Roman" w:hAnsi="Times New Roman" w:cs="Times New Roman"/>
          <w:sz w:val="24"/>
          <w:szCs w:val="24"/>
        </w:rPr>
        <w:t xml:space="preserve"> 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</w:t>
      </w:r>
      <w:r w:rsidR="009429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A92652C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</w:t>
      </w:r>
      <w:r w:rsidRPr="00BB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14:paraId="734DAA40" w14:textId="3657AA50" w:rsidR="00EA5665" w:rsidRPr="00BB7F06" w:rsidRDefault="00ED6B38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1.3</w:t>
      </w:r>
      <w:r w:rsidR="00EA5665"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A5665"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14:paraId="0589406E" w14:textId="77777777" w:rsidR="00EA5665" w:rsidRPr="00BB7F06" w:rsidRDefault="00EA5665" w:rsidP="00EA5665">
      <w:pPr>
        <w:pStyle w:val="ConsPlusNormal"/>
        <w:tabs>
          <w:tab w:val="left" w:pos="1701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797414" w14:textId="77777777" w:rsidR="00EA5665" w:rsidRPr="00BB7F06" w:rsidRDefault="00EA5665" w:rsidP="00EA5665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szCs w:val="24"/>
          <w:shd w:val="clear" w:color="auto" w:fill="FFFFFF"/>
        </w:rPr>
      </w:pPr>
      <w:r w:rsidRPr="00BB7F06">
        <w:rPr>
          <w:szCs w:val="24"/>
          <w:shd w:val="clear" w:color="auto" w:fill="FFFFFF"/>
        </w:rPr>
        <w:t>2. Основания и условия реструктуризации задолженности</w:t>
      </w:r>
    </w:p>
    <w:p w14:paraId="37672558" w14:textId="77777777" w:rsidR="00EA5665" w:rsidRPr="00BB7F06" w:rsidRDefault="00EA5665" w:rsidP="00EA5665">
      <w:pPr>
        <w:pStyle w:val="ConsPlusTitle"/>
        <w:tabs>
          <w:tab w:val="left" w:pos="1701"/>
        </w:tabs>
        <w:spacing w:line="240" w:lineRule="exact"/>
        <w:ind w:firstLine="709"/>
        <w:jc w:val="center"/>
        <w:outlineLvl w:val="1"/>
        <w:rPr>
          <w:szCs w:val="24"/>
          <w:shd w:val="clear" w:color="auto" w:fill="FFFFFF"/>
        </w:rPr>
      </w:pPr>
    </w:p>
    <w:p w14:paraId="0B106109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Реструктуризация задолженности проводится:</w:t>
      </w:r>
    </w:p>
    <w:p w14:paraId="0E67555D" w14:textId="5C38A89F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2.1.1.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ED6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МО </w:t>
      </w:r>
      <w:proofErr w:type="spellStart"/>
      <w:r w:rsidR="00ED6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Пудостьское</w:t>
      </w:r>
      <w:proofErr w:type="spellEnd"/>
      <w:r w:rsidR="00ED6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сельское </w:t>
      </w:r>
      <w:proofErr w:type="spellStart"/>
      <w:r w:rsidR="00ED6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посление</w:t>
      </w:r>
      <w:proofErr w:type="spellEnd"/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14:paraId="2D428204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2.1.2.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14:paraId="6B8293E4" w14:textId="77777777" w:rsidR="00EA5665" w:rsidRPr="00BB7F06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2.2.</w:t>
      </w:r>
      <w:r w:rsidRPr="00BB7F06">
        <w:rPr>
          <w:rFonts w:ascii="Times New Roman" w:hAnsi="Times New Roman" w:cs="Times New Roman"/>
          <w:sz w:val="24"/>
          <w:szCs w:val="24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BB7F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B7F06">
        <w:rPr>
          <w:rFonts w:ascii="Times New Roman" w:hAnsi="Times New Roman" w:cs="Times New Roman"/>
          <w:sz w:val="24"/>
          <w:szCs w:val="24"/>
        </w:rPr>
        <w:t>при условии установления возможности реструктуризации задолженности в решении о бюджете.</w:t>
      </w:r>
    </w:p>
    <w:p w14:paraId="0B7073C3" w14:textId="02882E7E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B7F06">
        <w:rPr>
          <w:rFonts w:ascii="Times New Roman" w:hAnsi="Times New Roman" w:cs="Times New Roman"/>
          <w:iCs/>
          <w:sz w:val="24"/>
          <w:szCs w:val="24"/>
        </w:rPr>
        <w:t>2.3.</w:t>
      </w:r>
      <w:r w:rsidRPr="00BB7F06">
        <w:rPr>
          <w:rFonts w:ascii="Times New Roman" w:hAnsi="Times New Roman" w:cs="Times New Roman"/>
          <w:iCs/>
          <w:sz w:val="24"/>
          <w:szCs w:val="24"/>
        </w:rPr>
        <w:tab/>
        <w:t>Реструктуризация задолженности осуществляется на условиях, установленных решением о бюджете</w:t>
      </w:r>
      <w:r w:rsidR="00ED6B38">
        <w:rPr>
          <w:rFonts w:ascii="Times New Roman" w:hAnsi="Times New Roman" w:cs="Times New Roman"/>
          <w:iCs/>
          <w:sz w:val="24"/>
          <w:szCs w:val="24"/>
        </w:rPr>
        <w:t>.</w:t>
      </w:r>
    </w:p>
    <w:p w14:paraId="7415C2E6" w14:textId="77777777" w:rsidR="00EA5665" w:rsidRPr="00BB7F06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1E2E134" w14:textId="77777777" w:rsidR="00EA5665" w:rsidRPr="00BB7F06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Порядок реструктуризации задолженности</w:t>
      </w:r>
    </w:p>
    <w:p w14:paraId="77E62DE0" w14:textId="77777777" w:rsidR="00EA5665" w:rsidRPr="00BB7F06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F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бюджетным кредитам</w:t>
      </w:r>
    </w:p>
    <w:p w14:paraId="547AEE1A" w14:textId="77777777" w:rsidR="00EA5665" w:rsidRPr="00BB7F06" w:rsidRDefault="00EA5665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B0D3271" w14:textId="7EFF0E3C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B7F06">
        <w:rPr>
          <w:rFonts w:ascii="Times New Roman" w:hAnsi="Times New Roman" w:cs="Times New Roman"/>
          <w:sz w:val="24"/>
          <w:szCs w:val="24"/>
        </w:rPr>
        <w:t>3.1.</w:t>
      </w:r>
      <w:r w:rsidRPr="00BB7F06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BB7F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7F06">
        <w:rPr>
          <w:rFonts w:ascii="Times New Roman" w:hAnsi="Times New Roman" w:cs="Times New Roman"/>
          <w:sz w:val="24"/>
          <w:szCs w:val="24"/>
        </w:rPr>
        <w:t xml:space="preserve"> если должником является публично-правовое образование </w:t>
      </w:r>
      <w:r w:rsidRPr="00BB7F06">
        <w:rPr>
          <w:rFonts w:ascii="Times New Roman" w:hAnsi="Times New Roman" w:cs="Times New Roman"/>
          <w:i/>
          <w:sz w:val="24"/>
          <w:szCs w:val="24"/>
        </w:rPr>
        <w:t>(орган местного самоуправления)</w:t>
      </w:r>
      <w:r w:rsidRPr="00BB7F06">
        <w:rPr>
          <w:rFonts w:ascii="Times New Roman" w:hAnsi="Times New Roman" w:cs="Times New Roman"/>
          <w:sz w:val="24"/>
          <w:szCs w:val="24"/>
        </w:rPr>
        <w:t xml:space="preserve">, то для реструктуризации задолженности по бюджетным кредитам руководитель соответствующего публично-правового образования </w:t>
      </w:r>
      <w:r w:rsidRPr="00BB7F06">
        <w:rPr>
          <w:rFonts w:ascii="Times New Roman" w:hAnsi="Times New Roman" w:cs="Times New Roman"/>
          <w:i/>
          <w:sz w:val="24"/>
          <w:szCs w:val="24"/>
        </w:rPr>
        <w:t>(</w:t>
      </w:r>
      <w:r w:rsidRPr="00BB7F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глава (глава администрации) соответствующего муниципального образования)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в администрацию </w:t>
      </w:r>
      <w:r w:rsidR="00ED6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МО </w:t>
      </w:r>
      <w:proofErr w:type="spellStart"/>
      <w:r w:rsidR="00ED6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Пудостьское</w:t>
      </w:r>
      <w:proofErr w:type="spellEnd"/>
      <w:r w:rsidR="00ED6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сельское поселение</w:t>
      </w:r>
      <w:r w:rsidRPr="00BB7F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документы:</w:t>
      </w:r>
    </w:p>
    <w:p w14:paraId="1454C81C" w14:textId="77777777" w:rsidR="00EA5665" w:rsidRPr="00BB7F06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3.1.1.</w:t>
      </w:r>
      <w:r w:rsidRPr="00BB7F06">
        <w:rPr>
          <w:rFonts w:ascii="Times New Roman" w:hAnsi="Times New Roman" w:cs="Times New Roman"/>
          <w:sz w:val="24"/>
          <w:szCs w:val="24"/>
        </w:rPr>
        <w:tab/>
        <w:t>заявление, в котором должны быть указаны:</w:t>
      </w:r>
    </w:p>
    <w:p w14:paraId="138D9059" w14:textId="77777777" w:rsidR="00EA5665" w:rsidRPr="00BB7F06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eastAsia="Calibri" w:hAnsi="Times New Roman" w:cs="Times New Roman"/>
          <w:sz w:val="24"/>
          <w:szCs w:val="24"/>
        </w:rPr>
        <w:lastRenderedPageBreak/>
        <w:t>3.1.1.1.</w:t>
      </w:r>
      <w:r w:rsidRPr="00BB7F06">
        <w:rPr>
          <w:rFonts w:ascii="Times New Roman" w:eastAsia="Calibri" w:hAnsi="Times New Roman" w:cs="Times New Roman"/>
          <w:sz w:val="24"/>
          <w:szCs w:val="24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38E76652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3.1.1.2.</w:t>
      </w:r>
      <w:r w:rsidRPr="00BB7F06">
        <w:rPr>
          <w:rFonts w:ascii="Times New Roman" w:hAnsi="Times New Roman" w:cs="Times New Roman"/>
          <w:sz w:val="24"/>
          <w:szCs w:val="24"/>
        </w:rPr>
        <w:tab/>
        <w:t xml:space="preserve">размер задолженности, подлежащий реструктуризации, величина процентов </w:t>
      </w:r>
      <w:r w:rsidRPr="00BB7F06">
        <w:rPr>
          <w:rFonts w:ascii="Times New Roman" w:eastAsia="Calibri" w:hAnsi="Times New Roman" w:cs="Times New Roman"/>
          <w:sz w:val="24"/>
          <w:szCs w:val="24"/>
        </w:rPr>
        <w:t>за пользование денежными средствами</w:t>
      </w:r>
      <w:r w:rsidRPr="00BB7F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B7F06">
        <w:rPr>
          <w:rFonts w:ascii="Times New Roman" w:eastAsia="Calibri" w:hAnsi="Times New Roman" w:cs="Times New Roman"/>
          <w:sz w:val="24"/>
          <w:szCs w:val="24"/>
        </w:rPr>
        <w:t>и (или) размер (периодичность) платежей</w:t>
      </w:r>
      <w:r w:rsidRPr="00BB7F06">
        <w:rPr>
          <w:rFonts w:ascii="Times New Roman" w:hAnsi="Times New Roman" w:cs="Times New Roman"/>
          <w:sz w:val="24"/>
          <w:szCs w:val="24"/>
        </w:rPr>
        <w:t>;</w:t>
      </w:r>
    </w:p>
    <w:p w14:paraId="204D3647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3.1.1.3.</w:t>
      </w:r>
      <w:r w:rsidRPr="00BB7F06">
        <w:rPr>
          <w:rFonts w:ascii="Times New Roman" w:hAnsi="Times New Roman" w:cs="Times New Roman"/>
          <w:sz w:val="24"/>
          <w:szCs w:val="24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4D27F724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3.1.1.4.</w:t>
      </w:r>
      <w:r w:rsidRPr="00BB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06A36852" w14:textId="28ACD479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3.2.</w:t>
      </w:r>
      <w:r w:rsidRPr="00BB7F06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BB7F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7F06">
        <w:rPr>
          <w:rFonts w:ascii="Times New Roman" w:hAnsi="Times New Roman" w:cs="Times New Roman"/>
          <w:sz w:val="24"/>
          <w:szCs w:val="24"/>
        </w:rPr>
        <w:t xml:space="preserve"> если должником является иное юридическое лицо, то для реструктуризации задолженности по бюджетным кредитам 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</w:t>
      </w:r>
      <w:r w:rsidRPr="00BB7F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документы:</w:t>
      </w:r>
    </w:p>
    <w:p w14:paraId="45E5C304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bCs/>
          <w:sz w:val="24"/>
          <w:szCs w:val="24"/>
        </w:rPr>
        <w:t>3.2.1.</w:t>
      </w:r>
      <w:r w:rsidRPr="00BB7F06">
        <w:rPr>
          <w:rFonts w:ascii="Times New Roman" w:hAnsi="Times New Roman" w:cs="Times New Roman"/>
          <w:bCs/>
          <w:sz w:val="24"/>
          <w:szCs w:val="24"/>
        </w:rPr>
        <w:tab/>
      </w:r>
      <w:r w:rsidRPr="00BB7F06">
        <w:rPr>
          <w:rFonts w:ascii="Times New Roman" w:hAnsi="Times New Roman" w:cs="Times New Roman"/>
          <w:sz w:val="24"/>
          <w:szCs w:val="24"/>
        </w:rPr>
        <w:t>заявление, в котором должн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ы быть указаны:</w:t>
      </w:r>
    </w:p>
    <w:p w14:paraId="1A775742" w14:textId="77777777" w:rsidR="00EA5665" w:rsidRPr="00BB7F06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3.2.1.1.</w:t>
      </w:r>
      <w:r w:rsidRPr="00BB7F06">
        <w:rPr>
          <w:rFonts w:ascii="Times New Roman" w:hAnsi="Times New Roman" w:cs="Times New Roman"/>
          <w:sz w:val="24"/>
          <w:szCs w:val="24"/>
        </w:rPr>
        <w:tab/>
      </w:r>
      <w:r w:rsidRPr="00BB7F06">
        <w:rPr>
          <w:rFonts w:ascii="Times New Roman" w:eastAsia="Calibri" w:hAnsi="Times New Roman" w:cs="Times New Roman"/>
          <w:sz w:val="24"/>
          <w:szCs w:val="24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6F5B3A8B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3.2.1.2.</w:t>
      </w:r>
      <w:r w:rsidRPr="00BB7F06">
        <w:rPr>
          <w:rFonts w:ascii="Times New Roman" w:hAnsi="Times New Roman" w:cs="Times New Roman"/>
          <w:sz w:val="24"/>
          <w:szCs w:val="24"/>
        </w:rPr>
        <w:tab/>
        <w:t xml:space="preserve">размер задолженности, подлежащий реструктуризации, величина процентов </w:t>
      </w:r>
      <w:r w:rsidRPr="00BB7F06">
        <w:rPr>
          <w:rFonts w:ascii="Times New Roman" w:eastAsia="Calibri" w:hAnsi="Times New Roman" w:cs="Times New Roman"/>
          <w:sz w:val="24"/>
          <w:szCs w:val="24"/>
        </w:rPr>
        <w:t>за пользование денежными средствами</w:t>
      </w:r>
      <w:r w:rsidRPr="00BB7F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B7F06">
        <w:rPr>
          <w:rFonts w:ascii="Times New Roman" w:eastAsia="Calibri" w:hAnsi="Times New Roman" w:cs="Times New Roman"/>
          <w:sz w:val="24"/>
          <w:szCs w:val="24"/>
        </w:rPr>
        <w:t>и (или) размер (периодичность) платежей</w:t>
      </w:r>
      <w:r w:rsidRPr="00BB7F06">
        <w:rPr>
          <w:rFonts w:ascii="Times New Roman" w:hAnsi="Times New Roman" w:cs="Times New Roman"/>
          <w:sz w:val="24"/>
          <w:szCs w:val="24"/>
        </w:rPr>
        <w:t>;</w:t>
      </w:r>
    </w:p>
    <w:p w14:paraId="19E1CFD9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3.2.1.3.</w:t>
      </w:r>
      <w:r w:rsidRPr="00BB7F06">
        <w:rPr>
          <w:rFonts w:ascii="Times New Roman" w:hAnsi="Times New Roman" w:cs="Times New Roman"/>
          <w:sz w:val="24"/>
          <w:szCs w:val="24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06EF7A4C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3.2.1.4.</w:t>
      </w:r>
      <w:r w:rsidRPr="00BB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2C336D82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F06">
        <w:rPr>
          <w:rFonts w:ascii="Times New Roman" w:hAnsi="Times New Roman" w:cs="Times New Roman"/>
          <w:color w:val="000000"/>
          <w:sz w:val="24"/>
          <w:szCs w:val="24"/>
        </w:rPr>
        <w:t>3.2.2.</w:t>
      </w:r>
      <w:r w:rsidRPr="00BB7F06">
        <w:rPr>
          <w:rFonts w:ascii="Times New Roman" w:hAnsi="Times New Roman" w:cs="Times New Roman"/>
          <w:color w:val="000000"/>
          <w:sz w:val="24"/>
          <w:szCs w:val="24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4BFCDB09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3.2.3.</w:t>
      </w:r>
      <w:r w:rsidRPr="00BB7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3E6BB4B2" w14:textId="77777777" w:rsidR="00EA5665" w:rsidRPr="00BB7F06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3.2.4.</w:t>
      </w:r>
      <w:r w:rsidRPr="00BB7F06">
        <w:rPr>
          <w:rFonts w:ascii="Times New Roman" w:hAnsi="Times New Roman" w:cs="Times New Roman"/>
          <w:sz w:val="24"/>
          <w:szCs w:val="24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2A66966E" w14:textId="77777777" w:rsidR="00EA5665" w:rsidRPr="00BB7F06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3.3.</w:t>
      </w:r>
      <w:r w:rsidRPr="00BB7F06">
        <w:rPr>
          <w:rFonts w:ascii="Times New Roman" w:hAnsi="Times New Roman" w:cs="Times New Roman"/>
          <w:sz w:val="24"/>
          <w:szCs w:val="24"/>
        </w:rPr>
        <w:tab/>
        <w:t>Основаниями для отказа в проведении реструктуризации задолженности по бюджетным кредитам являются:</w:t>
      </w:r>
    </w:p>
    <w:p w14:paraId="3CA5D1DA" w14:textId="77777777" w:rsidR="00EA5665" w:rsidRPr="00BB7F06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3.3.1.</w:t>
      </w:r>
      <w:r w:rsidRPr="00BB7F06">
        <w:rPr>
          <w:rFonts w:ascii="Times New Roman" w:hAnsi="Times New Roman" w:cs="Times New Roman"/>
          <w:sz w:val="24"/>
          <w:szCs w:val="24"/>
        </w:rPr>
        <w:tab/>
        <w:t>указание в заявлении неполных и (или) недостоверных сведений;</w:t>
      </w:r>
    </w:p>
    <w:p w14:paraId="40707482" w14:textId="77777777" w:rsidR="00EA5665" w:rsidRPr="00BB7F06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3.3.2.</w:t>
      </w:r>
      <w:r w:rsidRPr="00BB7F06">
        <w:rPr>
          <w:rFonts w:ascii="Times New Roman" w:hAnsi="Times New Roman" w:cs="Times New Roman"/>
          <w:sz w:val="24"/>
          <w:szCs w:val="24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14:paraId="353270AD" w14:textId="77777777" w:rsidR="00EA5665" w:rsidRPr="00BB7F06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3.3.3.</w:t>
      </w:r>
      <w:r w:rsidRPr="00BB7F06">
        <w:rPr>
          <w:rFonts w:ascii="Times New Roman" w:hAnsi="Times New Roman" w:cs="Times New Roman"/>
          <w:sz w:val="24"/>
          <w:szCs w:val="24"/>
        </w:rPr>
        <w:tab/>
        <w:t>решением о бюджете не установлена возможность реструктуризации задолженности;</w:t>
      </w:r>
    </w:p>
    <w:p w14:paraId="6B196154" w14:textId="2F7D1FEA" w:rsidR="00EA5665" w:rsidRPr="00BB7F06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3.3.4.</w:t>
      </w:r>
      <w:r w:rsidRPr="00BB7F06">
        <w:rPr>
          <w:rFonts w:ascii="Times New Roman" w:hAnsi="Times New Roman" w:cs="Times New Roman"/>
          <w:sz w:val="24"/>
          <w:szCs w:val="24"/>
        </w:rPr>
        <w:tab/>
        <w:t xml:space="preserve">денежные обязательства (задолженность по ним) перед </w:t>
      </w:r>
      <w:r w:rsidR="00ED6B38">
        <w:rPr>
          <w:rFonts w:ascii="Times New Roman" w:hAnsi="Times New Roman" w:cs="Times New Roman"/>
          <w:i/>
          <w:iCs/>
          <w:sz w:val="24"/>
          <w:szCs w:val="24"/>
        </w:rPr>
        <w:t xml:space="preserve">МО </w:t>
      </w:r>
      <w:proofErr w:type="spellStart"/>
      <w:r w:rsidR="00ED6B38" w:rsidRPr="00ED6B38">
        <w:rPr>
          <w:rFonts w:ascii="Times New Roman" w:hAnsi="Times New Roman" w:cs="Times New Roman"/>
          <w:iCs/>
          <w:sz w:val="24"/>
          <w:szCs w:val="24"/>
        </w:rPr>
        <w:t>Пудостьское</w:t>
      </w:r>
      <w:proofErr w:type="spellEnd"/>
      <w:r w:rsidR="00ED6B38" w:rsidRPr="00ED6B38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</w:t>
      </w:r>
      <w:r w:rsidRPr="00BB7F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7F06">
        <w:rPr>
          <w:rFonts w:ascii="Times New Roman" w:hAnsi="Times New Roman" w:cs="Times New Roman"/>
          <w:sz w:val="24"/>
          <w:szCs w:val="24"/>
        </w:rPr>
        <w:t>взысканы на основании вступившего в законную силу решения суда;</w:t>
      </w:r>
    </w:p>
    <w:p w14:paraId="47B7D478" w14:textId="7BCAA584" w:rsidR="00EA5665" w:rsidRPr="00BB7F06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lastRenderedPageBreak/>
        <w:t>3.3.5.</w:t>
      </w:r>
      <w:r w:rsidRPr="00BB7F06">
        <w:rPr>
          <w:rFonts w:ascii="Times New Roman" w:hAnsi="Times New Roman" w:cs="Times New Roman"/>
          <w:sz w:val="24"/>
          <w:szCs w:val="24"/>
        </w:rPr>
        <w:tab/>
        <w:t>не соблюдены способы и условия реструктуризации задолженности, у</w:t>
      </w:r>
      <w:r w:rsidR="00ED6B38">
        <w:rPr>
          <w:rFonts w:ascii="Times New Roman" w:hAnsi="Times New Roman" w:cs="Times New Roman"/>
          <w:sz w:val="24"/>
          <w:szCs w:val="24"/>
        </w:rPr>
        <w:t>становленные решением о бюджете</w:t>
      </w:r>
      <w:r w:rsidRPr="00BB7F06">
        <w:rPr>
          <w:rFonts w:ascii="Times New Roman" w:hAnsi="Times New Roman" w:cs="Times New Roman"/>
          <w:sz w:val="24"/>
          <w:szCs w:val="24"/>
        </w:rPr>
        <w:t>;</w:t>
      </w:r>
    </w:p>
    <w:p w14:paraId="725ECA4B" w14:textId="77777777" w:rsidR="00EA5665" w:rsidRPr="00BB7F06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3.3.6.</w:t>
      </w:r>
      <w:r w:rsidRPr="00BB7F06">
        <w:rPr>
          <w:rFonts w:ascii="Times New Roman" w:hAnsi="Times New Roman" w:cs="Times New Roman"/>
          <w:sz w:val="24"/>
          <w:szCs w:val="24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3983A31F" w14:textId="25C7388A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F06">
        <w:rPr>
          <w:rFonts w:ascii="Times New Roman" w:hAnsi="Times New Roman" w:cs="Times New Roman"/>
          <w:sz w:val="24"/>
          <w:szCs w:val="24"/>
        </w:rPr>
        <w:t>3.4.</w:t>
      </w:r>
      <w:r w:rsidRPr="00BB7F06">
        <w:rPr>
          <w:rFonts w:ascii="Times New Roman" w:hAnsi="Times New Roman" w:cs="Times New Roman"/>
          <w:sz w:val="24"/>
          <w:szCs w:val="24"/>
        </w:rPr>
        <w:tab/>
      </w:r>
      <w:r w:rsidRPr="00BB7F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Финансовый орган </w:t>
      </w:r>
      <w:r w:rsidR="00ED6B38" w:rsidRPr="00ED6B3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муниципального образования</w:t>
      </w:r>
      <w:r w:rsidRPr="00BB7F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</w:t>
      </w:r>
      <w:r w:rsidR="00ED6B38" w:rsidRPr="00ED6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</w:t>
      </w:r>
      <w:r w:rsidRPr="00ED6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B7F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рабочих дней</w:t>
      </w:r>
      <w:r w:rsidRPr="00BB7F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дня поступления </w:t>
      </w:r>
      <w:r w:rsidRPr="00BB7F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заявления о реструктуризации 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задолженности по бюджетному кредиту</w:t>
      </w:r>
      <w:r w:rsidRPr="00BB7F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прилагаемых к нему документов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рассматривает их и:</w:t>
      </w:r>
    </w:p>
    <w:p w14:paraId="0A15AA1E" w14:textId="6B7C66C3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3.4.1.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B7F06">
        <w:rPr>
          <w:rFonts w:ascii="Times New Roman" w:hAnsi="Times New Roman" w:cs="Times New Roman"/>
          <w:sz w:val="24"/>
          <w:szCs w:val="24"/>
        </w:rPr>
        <w:t>в случае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7F06">
        <w:rPr>
          <w:rFonts w:ascii="Times New Roman" w:hAnsi="Times New Roman" w:cs="Times New Roman"/>
          <w:sz w:val="24"/>
          <w:szCs w:val="24"/>
        </w:rPr>
        <w:t>отсутствия оснований для отказа в проведении реструктуризации задолженности, предусмотренных пунктом 3.3</w:t>
      </w:r>
      <w:r w:rsidRPr="00BB7F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настоящих Правил, разрабатывает </w:t>
      </w:r>
      <w:r w:rsidRPr="00BB7F06">
        <w:rPr>
          <w:rFonts w:ascii="Times New Roman" w:hAnsi="Times New Roman" w:cs="Times New Roman"/>
          <w:sz w:val="24"/>
          <w:szCs w:val="24"/>
        </w:rPr>
        <w:t xml:space="preserve">и представляет </w:t>
      </w:r>
      <w:r w:rsidRPr="00BB7F06">
        <w:rPr>
          <w:rFonts w:ascii="Times New Roman" w:hAnsi="Times New Roman" w:cs="Times New Roman"/>
          <w:bCs/>
          <w:sz w:val="24"/>
          <w:szCs w:val="24"/>
        </w:rPr>
        <w:t>главе</w:t>
      </w:r>
      <w:r w:rsidRPr="00BB7F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(главе</w:t>
      </w:r>
      <w:r w:rsidRPr="00BB7F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B7F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администрации) 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утверждение проект постановления </w:t>
      </w:r>
      <w:r w:rsidR="00ED6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администрации</w:t>
      </w:r>
      <w:r w:rsidRPr="00BB7F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реструктуризации задолженности по бюджетному </w:t>
      </w:r>
      <w:r w:rsidRPr="00BB7F06">
        <w:rPr>
          <w:rFonts w:ascii="Times New Roman" w:hAnsi="Times New Roman" w:cs="Times New Roman"/>
          <w:sz w:val="24"/>
          <w:szCs w:val="24"/>
        </w:rPr>
        <w:t>кредиту с приложением проекта соглашения о реструктуризации задолженности по бюджетному кредиту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C2BE9CE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3.4.2.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при наличии оснований </w:t>
      </w:r>
      <w:r w:rsidRPr="00BB7F06">
        <w:rPr>
          <w:rFonts w:ascii="Times New Roman" w:hAnsi="Times New Roman" w:cs="Times New Roman"/>
          <w:sz w:val="24"/>
          <w:szCs w:val="24"/>
        </w:rPr>
        <w:t>для отказа в проведении реструктуризации задолженности, предусмотренных пунктом 3.3</w:t>
      </w:r>
      <w:r w:rsidRPr="00BB7F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настоящих Правил, письменно информирует </w:t>
      </w:r>
      <w:r w:rsidRPr="00BB7F06">
        <w:rPr>
          <w:rFonts w:ascii="Times New Roman" w:hAnsi="Times New Roman" w:cs="Times New Roman"/>
          <w:sz w:val="24"/>
          <w:szCs w:val="24"/>
        </w:rPr>
        <w:t>лицо, обратившееся с заявлением о реструктуризации бюджетного кредита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, о причинах отказа.</w:t>
      </w:r>
    </w:p>
    <w:p w14:paraId="3BB58AC8" w14:textId="7A4FCACE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3.5.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 w:rsidR="00ED6B38" w:rsidRPr="00ED6B38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ED6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рабочих дней со дня вступления в силу постановления администрации о реструктуризации задолженности по бюджетному кредиту.</w:t>
      </w:r>
    </w:p>
    <w:p w14:paraId="3E99F9BE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3.6.</w:t>
      </w:r>
      <w:r w:rsidRPr="00BB7F06">
        <w:rPr>
          <w:rFonts w:ascii="Times New Roman" w:hAnsi="Times New Roman" w:cs="Times New Roman"/>
          <w:sz w:val="24"/>
          <w:szCs w:val="24"/>
        </w:rPr>
        <w:tab/>
        <w:t xml:space="preserve">Соглашение о реструктуризации задолженности </w:t>
      </w:r>
      <w:r w:rsidRPr="00BB7F06">
        <w:rPr>
          <w:rFonts w:ascii="Times New Roman" w:hAnsi="Times New Roman" w:cs="Times New Roman"/>
          <w:sz w:val="24"/>
          <w:szCs w:val="24"/>
          <w:shd w:val="clear" w:color="auto" w:fill="FFFFFF"/>
        </w:rPr>
        <w:t>по бюджетным кредитам</w:t>
      </w:r>
      <w:r w:rsidRPr="00BB7F06">
        <w:rPr>
          <w:rFonts w:ascii="Times New Roman" w:hAnsi="Times New Roman" w:cs="Times New Roman"/>
          <w:sz w:val="24"/>
          <w:szCs w:val="24"/>
        </w:rPr>
        <w:t xml:space="preserve"> должно предусматривать следующие условия:</w:t>
      </w:r>
    </w:p>
    <w:p w14:paraId="340EB4C2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3.6.1.</w:t>
      </w:r>
      <w:r w:rsidRPr="00BB7F06">
        <w:rPr>
          <w:rFonts w:ascii="Times New Roman" w:hAnsi="Times New Roman" w:cs="Times New Roman"/>
          <w:sz w:val="24"/>
          <w:szCs w:val="24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33393BF0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3.6.2.</w:t>
      </w:r>
      <w:r w:rsidRPr="00BB7F06">
        <w:rPr>
          <w:rFonts w:ascii="Times New Roman" w:hAnsi="Times New Roman" w:cs="Times New Roman"/>
          <w:sz w:val="24"/>
          <w:szCs w:val="24"/>
        </w:rPr>
        <w:tab/>
        <w:t>размер реструктурированной задолженности;</w:t>
      </w:r>
    </w:p>
    <w:p w14:paraId="35BD2846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3.6.3.</w:t>
      </w:r>
      <w:r w:rsidRPr="00BB7F06">
        <w:rPr>
          <w:rFonts w:ascii="Times New Roman" w:hAnsi="Times New Roman" w:cs="Times New Roman"/>
          <w:sz w:val="24"/>
          <w:szCs w:val="24"/>
        </w:rPr>
        <w:tab/>
        <w:t>срок погашения задолженности, а в случае предоставления рассрочки - график, платежей;</w:t>
      </w:r>
    </w:p>
    <w:p w14:paraId="34BEE736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3.6.4.</w:t>
      </w:r>
      <w:r w:rsidRPr="00BB7F06">
        <w:rPr>
          <w:rFonts w:ascii="Times New Roman" w:hAnsi="Times New Roman" w:cs="Times New Roman"/>
          <w:sz w:val="24"/>
          <w:szCs w:val="24"/>
        </w:rPr>
        <w:tab/>
        <w:t>сроки проведения реструктуризации задолженности;</w:t>
      </w:r>
    </w:p>
    <w:p w14:paraId="1AB8DE08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3.6.5.</w:t>
      </w:r>
      <w:r w:rsidRPr="00BB7F06">
        <w:rPr>
          <w:rFonts w:ascii="Times New Roman" w:hAnsi="Times New Roman" w:cs="Times New Roman"/>
          <w:sz w:val="24"/>
          <w:szCs w:val="24"/>
        </w:rPr>
        <w:tab/>
        <w:t>права и обязанности сторон;</w:t>
      </w:r>
    </w:p>
    <w:p w14:paraId="412AA376" w14:textId="77777777" w:rsidR="00EA5665" w:rsidRPr="00BB7F06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3.6.6.</w:t>
      </w:r>
      <w:r w:rsidRPr="00BB7F06">
        <w:rPr>
          <w:rFonts w:ascii="Times New Roman" w:hAnsi="Times New Roman" w:cs="Times New Roman"/>
          <w:sz w:val="24"/>
          <w:szCs w:val="24"/>
        </w:rPr>
        <w:tab/>
        <w:t>санкции за невыполнение условий соглашения;</w:t>
      </w:r>
    </w:p>
    <w:p w14:paraId="1E4507F8" w14:textId="15A69CAD" w:rsidR="00EA5665" w:rsidRDefault="00EA5665" w:rsidP="00ED6B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F06">
        <w:rPr>
          <w:rFonts w:ascii="Times New Roman" w:hAnsi="Times New Roman" w:cs="Times New Roman"/>
          <w:sz w:val="24"/>
          <w:szCs w:val="24"/>
        </w:rPr>
        <w:t>3.6.7.</w:t>
      </w:r>
      <w:r w:rsidRPr="00BB7F06">
        <w:rPr>
          <w:rFonts w:ascii="Times New Roman" w:hAnsi="Times New Roman" w:cs="Times New Roman"/>
          <w:sz w:val="24"/>
          <w:szCs w:val="24"/>
        </w:rPr>
        <w:tab/>
        <w:t>обязательство должники о ежегодном предоставлении информации о выполнении условий реструктуризации задолж</w:t>
      </w:r>
      <w:r w:rsidR="00ED6B38">
        <w:rPr>
          <w:rFonts w:ascii="Times New Roman" w:hAnsi="Times New Roman" w:cs="Times New Roman"/>
          <w:sz w:val="24"/>
          <w:szCs w:val="24"/>
        </w:rPr>
        <w:t>енности до полного ее погашения.</w:t>
      </w:r>
    </w:p>
    <w:p w14:paraId="2BD7ECDD" w14:textId="77777777" w:rsidR="00ED6B38" w:rsidRPr="00ED6B38" w:rsidRDefault="00ED6B38" w:rsidP="00ED6B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4EFA70" w14:textId="33D549C7" w:rsidR="00227D90" w:rsidRPr="00BB7F06" w:rsidRDefault="00227D90" w:rsidP="00BB7F06">
      <w:pPr>
        <w:tabs>
          <w:tab w:val="left" w:pos="1701"/>
        </w:tabs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27D90" w:rsidRPr="00BB7F06" w:rsidSect="00BB7F06">
      <w:footerReference w:type="first" r:id="rId12"/>
      <w:pgSz w:w="11906" w:h="16838"/>
      <w:pgMar w:top="1134" w:right="1274" w:bottom="851" w:left="1560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08EB0" w14:textId="77777777" w:rsidR="00C937B4" w:rsidRDefault="00C937B4" w:rsidP="007212FD">
      <w:pPr>
        <w:spacing w:after="0" w:line="240" w:lineRule="auto"/>
      </w:pPr>
      <w:r>
        <w:separator/>
      </w:r>
    </w:p>
  </w:endnote>
  <w:endnote w:type="continuationSeparator" w:id="0">
    <w:p w14:paraId="2DC0578A" w14:textId="77777777" w:rsidR="00C937B4" w:rsidRDefault="00C937B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563F4" w14:textId="77777777" w:rsidR="00C937B4" w:rsidRDefault="00C937B4" w:rsidP="007212FD">
      <w:pPr>
        <w:spacing w:after="0" w:line="240" w:lineRule="auto"/>
      </w:pPr>
      <w:r>
        <w:separator/>
      </w:r>
    </w:p>
  </w:footnote>
  <w:footnote w:type="continuationSeparator" w:id="0">
    <w:p w14:paraId="76149832" w14:textId="77777777" w:rsidR="00C937B4" w:rsidRDefault="00C937B4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0762BE"/>
    <w:multiLevelType w:val="hybridMultilevel"/>
    <w:tmpl w:val="22883D92"/>
    <w:lvl w:ilvl="0" w:tplc="21F03E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BA738A"/>
    <w:multiLevelType w:val="hybridMultilevel"/>
    <w:tmpl w:val="A9B8A69E"/>
    <w:lvl w:ilvl="0" w:tplc="5A92F9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36B5"/>
    <w:rsid w:val="004079F7"/>
    <w:rsid w:val="00410A58"/>
    <w:rsid w:val="0041470D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4290A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B7F06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37B4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D6B38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142B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E5BFCC-44A4-4FD5-B2DE-7085E768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2</cp:revision>
  <cp:lastPrinted>2023-08-10T09:38:00Z</cp:lastPrinted>
  <dcterms:created xsi:type="dcterms:W3CDTF">2023-08-10T11:13:00Z</dcterms:created>
  <dcterms:modified xsi:type="dcterms:W3CDTF">2023-08-10T11:13:00Z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