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3A" w:rsidRPr="00B22B3A" w:rsidRDefault="00B22B3A" w:rsidP="00B22B3A">
      <w:pPr>
        <w:spacing w:after="0" w:line="240" w:lineRule="auto"/>
        <w:jc w:val="center"/>
        <w:rPr>
          <w:rFonts w:ascii="Times New Roman" w:eastAsia="Times New Roman" w:hAnsi="Times New Roman" w:cs="Times New Roman"/>
          <w:sz w:val="24"/>
          <w:szCs w:val="24"/>
        </w:rPr>
      </w:pPr>
    </w:p>
    <w:p w:rsidR="00C636BF" w:rsidRPr="006E5445" w:rsidRDefault="00C636BF" w:rsidP="00B22B3A">
      <w:pPr>
        <w:spacing w:after="0" w:line="240" w:lineRule="auto"/>
        <w:jc w:val="center"/>
        <w:rPr>
          <w:rFonts w:ascii="Times New Roman" w:eastAsia="Times New Roman" w:hAnsi="Times New Roman" w:cs="Times New Roman"/>
          <w:b/>
          <w:sz w:val="28"/>
          <w:szCs w:val="28"/>
        </w:rPr>
      </w:pPr>
      <w:r w:rsidRPr="006E5445">
        <w:rPr>
          <w:rFonts w:ascii="Times New Roman" w:eastAsia="Times New Roman" w:hAnsi="Times New Roman" w:cs="Times New Roman"/>
          <w:b/>
          <w:sz w:val="28"/>
          <w:szCs w:val="28"/>
        </w:rPr>
        <w:t xml:space="preserve">АДМИНИСТРАЦИЯ МУНИЦИПАЛЬНОГО ОБРАЗОВАНИЯ </w:t>
      </w:r>
    </w:p>
    <w:p w:rsidR="00C636BF" w:rsidRPr="006E5445" w:rsidRDefault="00C636BF" w:rsidP="00B22B3A">
      <w:pPr>
        <w:spacing w:after="0" w:line="240" w:lineRule="auto"/>
        <w:jc w:val="center"/>
        <w:rPr>
          <w:rFonts w:ascii="Times New Roman" w:eastAsia="Times New Roman" w:hAnsi="Times New Roman" w:cs="Times New Roman"/>
          <w:b/>
          <w:sz w:val="28"/>
          <w:szCs w:val="28"/>
        </w:rPr>
      </w:pPr>
      <w:r w:rsidRPr="006E5445">
        <w:rPr>
          <w:rFonts w:ascii="Times New Roman" w:eastAsia="Times New Roman" w:hAnsi="Times New Roman" w:cs="Times New Roman"/>
          <w:b/>
          <w:sz w:val="28"/>
          <w:szCs w:val="28"/>
        </w:rPr>
        <w:t>ПУДОСТЬСКОЕ СЕЛЬСКОЕ ПОСЕЛЕНИЕ</w:t>
      </w:r>
    </w:p>
    <w:p w:rsidR="00B22B3A" w:rsidRPr="006E5445" w:rsidRDefault="00C636BF" w:rsidP="00B22B3A">
      <w:pPr>
        <w:spacing w:after="0" w:line="240" w:lineRule="auto"/>
        <w:jc w:val="center"/>
        <w:rPr>
          <w:rFonts w:ascii="Times New Roman" w:eastAsia="Times New Roman" w:hAnsi="Times New Roman" w:cs="Times New Roman"/>
          <w:b/>
          <w:sz w:val="28"/>
          <w:szCs w:val="28"/>
        </w:rPr>
      </w:pPr>
      <w:r w:rsidRPr="006E5445">
        <w:rPr>
          <w:rFonts w:ascii="Times New Roman" w:eastAsia="Times New Roman" w:hAnsi="Times New Roman" w:cs="Times New Roman"/>
          <w:b/>
          <w:sz w:val="28"/>
          <w:szCs w:val="28"/>
        </w:rPr>
        <w:t xml:space="preserve"> ГАТЧИНСКОГО МУНИЦИПАЛЬНОГО РАЙОНА</w:t>
      </w:r>
    </w:p>
    <w:p w:rsidR="00B22B3A" w:rsidRPr="006E5445" w:rsidRDefault="00B22B3A" w:rsidP="00B22B3A">
      <w:pPr>
        <w:spacing w:after="0" w:line="240" w:lineRule="auto"/>
        <w:jc w:val="center"/>
        <w:rPr>
          <w:rFonts w:ascii="Times New Roman" w:eastAsia="Times New Roman" w:hAnsi="Times New Roman" w:cs="Times New Roman"/>
          <w:b/>
          <w:sz w:val="28"/>
          <w:szCs w:val="28"/>
        </w:rPr>
      </w:pPr>
      <w:r w:rsidRPr="006E5445">
        <w:rPr>
          <w:rFonts w:ascii="Times New Roman" w:eastAsia="Times New Roman" w:hAnsi="Times New Roman" w:cs="Times New Roman"/>
          <w:b/>
          <w:sz w:val="28"/>
          <w:szCs w:val="28"/>
        </w:rPr>
        <w:t>ЛЕНИНГРАДСКОЙ ОБЛАСТИ</w:t>
      </w:r>
    </w:p>
    <w:p w:rsidR="00B22B3A" w:rsidRPr="006E5445" w:rsidRDefault="00B22B3A" w:rsidP="00B22B3A">
      <w:pPr>
        <w:spacing w:after="0" w:line="240" w:lineRule="auto"/>
        <w:jc w:val="center"/>
        <w:rPr>
          <w:rFonts w:ascii="Times New Roman" w:eastAsia="Times New Roman" w:hAnsi="Times New Roman" w:cs="Times New Roman"/>
          <w:b/>
          <w:sz w:val="28"/>
          <w:szCs w:val="28"/>
        </w:rPr>
      </w:pPr>
    </w:p>
    <w:p w:rsidR="00B22B3A" w:rsidRPr="006E5445" w:rsidRDefault="00B22B3A" w:rsidP="00B22B3A">
      <w:pPr>
        <w:spacing w:after="0" w:line="240" w:lineRule="auto"/>
        <w:jc w:val="center"/>
        <w:rPr>
          <w:rFonts w:ascii="Times New Roman" w:eastAsia="Times New Roman" w:hAnsi="Times New Roman" w:cs="Times New Roman"/>
          <w:b/>
          <w:sz w:val="28"/>
          <w:szCs w:val="28"/>
        </w:rPr>
      </w:pPr>
      <w:r w:rsidRPr="006E5445">
        <w:rPr>
          <w:rFonts w:ascii="Times New Roman" w:eastAsia="Times New Roman" w:hAnsi="Times New Roman" w:cs="Times New Roman"/>
          <w:b/>
          <w:sz w:val="28"/>
          <w:szCs w:val="28"/>
        </w:rPr>
        <w:t>ПОСТАНОВЛЕНИЕ</w:t>
      </w:r>
    </w:p>
    <w:p w:rsidR="00B22B3A" w:rsidRPr="006E5445" w:rsidRDefault="00B22B3A" w:rsidP="00B22B3A">
      <w:pPr>
        <w:spacing w:after="0" w:line="240" w:lineRule="auto"/>
        <w:jc w:val="center"/>
        <w:rPr>
          <w:rFonts w:ascii="Times New Roman" w:eastAsia="Times New Roman" w:hAnsi="Times New Roman" w:cs="Times New Roman"/>
          <w:b/>
          <w:sz w:val="28"/>
          <w:szCs w:val="28"/>
        </w:rPr>
      </w:pPr>
    </w:p>
    <w:p w:rsidR="00B22B3A" w:rsidRPr="00B22B3A" w:rsidRDefault="00B22B3A" w:rsidP="00B22B3A">
      <w:pPr>
        <w:spacing w:after="0" w:line="240" w:lineRule="auto"/>
        <w:jc w:val="center"/>
        <w:rPr>
          <w:rFonts w:ascii="Times New Roman" w:eastAsia="Times New Roman" w:hAnsi="Times New Roman" w:cs="Times New Roman"/>
          <w:sz w:val="12"/>
          <w:szCs w:val="24"/>
        </w:rPr>
      </w:pPr>
    </w:p>
    <w:p w:rsidR="00B22B3A" w:rsidRPr="00B22B3A" w:rsidRDefault="00B22B3A" w:rsidP="00B22B3A">
      <w:pPr>
        <w:spacing w:after="0" w:line="240" w:lineRule="auto"/>
        <w:jc w:val="center"/>
        <w:rPr>
          <w:rFonts w:ascii="Times New Roman" w:eastAsia="Times New Roman" w:hAnsi="Times New Roman" w:cs="Times New Roman"/>
          <w:sz w:val="12"/>
          <w:szCs w:val="24"/>
        </w:rPr>
      </w:pPr>
    </w:p>
    <w:p w:rsidR="00B22B3A" w:rsidRPr="00B22B3A" w:rsidRDefault="00B22B3A" w:rsidP="00B22B3A">
      <w:pPr>
        <w:spacing w:after="0" w:line="240" w:lineRule="auto"/>
        <w:jc w:val="center"/>
        <w:rPr>
          <w:rFonts w:ascii="Times New Roman" w:eastAsia="Times New Roman" w:hAnsi="Times New Roman" w:cs="Times New Roman"/>
          <w:sz w:val="12"/>
          <w:szCs w:val="24"/>
        </w:rPr>
      </w:pPr>
    </w:p>
    <w:p w:rsidR="00B22B3A" w:rsidRPr="006E5445" w:rsidRDefault="00B22B3A" w:rsidP="00B22B3A">
      <w:pPr>
        <w:spacing w:after="0" w:line="240" w:lineRule="auto"/>
        <w:rPr>
          <w:rFonts w:ascii="Times New Roman" w:eastAsia="Times New Roman" w:hAnsi="Times New Roman" w:cs="Times New Roman"/>
          <w:b/>
          <w:sz w:val="28"/>
          <w:szCs w:val="28"/>
        </w:rPr>
      </w:pPr>
      <w:r w:rsidRPr="006E5445">
        <w:rPr>
          <w:rFonts w:ascii="Times New Roman" w:eastAsia="Times New Roman" w:hAnsi="Times New Roman" w:cs="Times New Roman"/>
          <w:b/>
          <w:sz w:val="28"/>
          <w:szCs w:val="28"/>
        </w:rPr>
        <w:t xml:space="preserve">От </w:t>
      </w:r>
      <w:r w:rsidR="00004EF9" w:rsidRPr="006E5445">
        <w:rPr>
          <w:rFonts w:ascii="Times New Roman" w:eastAsia="Times New Roman" w:hAnsi="Times New Roman" w:cs="Times New Roman"/>
          <w:b/>
          <w:sz w:val="28"/>
          <w:szCs w:val="28"/>
        </w:rPr>
        <w:t>30.09.2020</w:t>
      </w:r>
      <w:r w:rsidR="006E5445" w:rsidRPr="006E5445">
        <w:rPr>
          <w:rFonts w:ascii="Times New Roman" w:eastAsia="Times New Roman" w:hAnsi="Times New Roman" w:cs="Times New Roman"/>
          <w:b/>
          <w:sz w:val="28"/>
          <w:szCs w:val="28"/>
        </w:rPr>
        <w:t xml:space="preserve"> г.</w:t>
      </w:r>
      <w:r w:rsidR="006E5445">
        <w:rPr>
          <w:rFonts w:ascii="Times New Roman" w:eastAsia="Times New Roman" w:hAnsi="Times New Roman" w:cs="Times New Roman"/>
          <w:b/>
          <w:sz w:val="28"/>
          <w:szCs w:val="28"/>
        </w:rPr>
        <w:tab/>
      </w:r>
      <w:r w:rsidR="006E5445">
        <w:rPr>
          <w:rFonts w:ascii="Times New Roman" w:eastAsia="Times New Roman" w:hAnsi="Times New Roman" w:cs="Times New Roman"/>
          <w:b/>
          <w:sz w:val="28"/>
          <w:szCs w:val="28"/>
        </w:rPr>
        <w:tab/>
        <w:t xml:space="preserve">   </w:t>
      </w:r>
      <w:r w:rsidRPr="006E5445">
        <w:rPr>
          <w:rFonts w:ascii="Times New Roman" w:eastAsia="Times New Roman" w:hAnsi="Times New Roman" w:cs="Times New Roman"/>
          <w:b/>
          <w:sz w:val="28"/>
          <w:szCs w:val="28"/>
        </w:rPr>
        <w:tab/>
      </w:r>
      <w:r w:rsidRPr="006E5445">
        <w:rPr>
          <w:rFonts w:ascii="Times New Roman" w:eastAsia="Times New Roman" w:hAnsi="Times New Roman" w:cs="Times New Roman"/>
          <w:b/>
          <w:sz w:val="28"/>
          <w:szCs w:val="28"/>
        </w:rPr>
        <w:tab/>
      </w:r>
      <w:r w:rsidRPr="006E5445">
        <w:rPr>
          <w:rFonts w:ascii="Times New Roman" w:eastAsia="Times New Roman" w:hAnsi="Times New Roman" w:cs="Times New Roman"/>
          <w:b/>
          <w:sz w:val="28"/>
          <w:szCs w:val="28"/>
        </w:rPr>
        <w:tab/>
      </w:r>
      <w:r w:rsidRPr="006E5445">
        <w:rPr>
          <w:rFonts w:ascii="Times New Roman" w:eastAsia="Times New Roman" w:hAnsi="Times New Roman" w:cs="Times New Roman"/>
          <w:b/>
          <w:sz w:val="28"/>
          <w:szCs w:val="28"/>
        </w:rPr>
        <w:tab/>
      </w:r>
      <w:r w:rsidRPr="006E5445">
        <w:rPr>
          <w:rFonts w:ascii="Times New Roman" w:eastAsia="Times New Roman" w:hAnsi="Times New Roman" w:cs="Times New Roman"/>
          <w:b/>
          <w:sz w:val="28"/>
          <w:szCs w:val="28"/>
        </w:rPr>
        <w:tab/>
        <w:t xml:space="preserve">                 </w:t>
      </w:r>
      <w:r w:rsidR="00C636BF" w:rsidRPr="006E5445">
        <w:rPr>
          <w:rFonts w:ascii="Times New Roman" w:eastAsia="Times New Roman" w:hAnsi="Times New Roman" w:cs="Times New Roman"/>
          <w:b/>
          <w:sz w:val="28"/>
          <w:szCs w:val="28"/>
        </w:rPr>
        <w:t xml:space="preserve"> </w:t>
      </w:r>
      <w:r w:rsidR="00234685" w:rsidRPr="006E5445">
        <w:rPr>
          <w:rFonts w:ascii="Times New Roman" w:eastAsia="Times New Roman" w:hAnsi="Times New Roman" w:cs="Times New Roman"/>
          <w:b/>
          <w:sz w:val="28"/>
          <w:szCs w:val="28"/>
        </w:rPr>
        <w:t xml:space="preserve"> </w:t>
      </w:r>
      <w:r w:rsidR="006E5445">
        <w:rPr>
          <w:rFonts w:ascii="Times New Roman" w:eastAsia="Times New Roman" w:hAnsi="Times New Roman" w:cs="Times New Roman"/>
          <w:b/>
          <w:sz w:val="28"/>
          <w:szCs w:val="28"/>
        </w:rPr>
        <w:t xml:space="preserve">      </w:t>
      </w:r>
      <w:r w:rsidR="00234685" w:rsidRPr="006E5445">
        <w:rPr>
          <w:rFonts w:ascii="Times New Roman" w:eastAsia="Times New Roman" w:hAnsi="Times New Roman" w:cs="Times New Roman"/>
          <w:b/>
          <w:sz w:val="28"/>
          <w:szCs w:val="28"/>
        </w:rPr>
        <w:t xml:space="preserve">   </w:t>
      </w:r>
      <w:r w:rsidR="006E5445" w:rsidRPr="006E5445">
        <w:rPr>
          <w:rFonts w:ascii="Times New Roman" w:eastAsia="Times New Roman" w:hAnsi="Times New Roman" w:cs="Times New Roman"/>
          <w:b/>
          <w:sz w:val="28"/>
          <w:szCs w:val="28"/>
        </w:rPr>
        <w:t>№</w:t>
      </w:r>
      <w:r w:rsidR="00004EF9" w:rsidRPr="006E5445">
        <w:rPr>
          <w:rFonts w:ascii="Times New Roman" w:eastAsia="Times New Roman" w:hAnsi="Times New Roman" w:cs="Times New Roman"/>
          <w:b/>
          <w:sz w:val="28"/>
          <w:szCs w:val="28"/>
        </w:rPr>
        <w:t>430</w:t>
      </w:r>
    </w:p>
    <w:p w:rsidR="00B22B3A" w:rsidRPr="006E5445" w:rsidRDefault="00B22B3A" w:rsidP="00B22B3A">
      <w:pPr>
        <w:spacing w:after="0" w:line="240" w:lineRule="auto"/>
        <w:rPr>
          <w:rFonts w:ascii="Times New Roman" w:eastAsia="Times New Roman" w:hAnsi="Times New Roman" w:cs="Times New Roman"/>
          <w:b/>
          <w:sz w:val="28"/>
          <w:szCs w:val="28"/>
        </w:rPr>
      </w:pPr>
    </w:p>
    <w:p w:rsidR="00B22B3A" w:rsidRPr="006E5445" w:rsidRDefault="00B22B3A" w:rsidP="00B22B3A">
      <w:pPr>
        <w:tabs>
          <w:tab w:val="left" w:pos="7800"/>
          <w:tab w:val="left" w:pos="10080"/>
        </w:tabs>
        <w:spacing w:after="0" w:line="240" w:lineRule="auto"/>
        <w:ind w:right="4109"/>
        <w:jc w:val="both"/>
        <w:rPr>
          <w:rFonts w:ascii="Times New Roman" w:eastAsia="Times New Roman" w:hAnsi="Times New Roman" w:cs="Times New Roman"/>
          <w:sz w:val="28"/>
          <w:szCs w:val="28"/>
        </w:rPr>
      </w:pPr>
      <w:r w:rsidRPr="006E5445">
        <w:rPr>
          <w:rFonts w:ascii="Times New Roman" w:eastAsia="Times New Roman" w:hAnsi="Times New Roman" w:cs="Times New Roman"/>
          <w:sz w:val="28"/>
          <w:szCs w:val="28"/>
        </w:rPr>
        <w:t xml:space="preserve">Об утверждении Положения о системах оплаты труда в </w:t>
      </w:r>
      <w:r w:rsidR="00C636BF" w:rsidRPr="006E5445">
        <w:rPr>
          <w:rFonts w:ascii="Times New Roman" w:eastAsia="Times New Roman" w:hAnsi="Times New Roman" w:cs="Times New Roman"/>
          <w:sz w:val="28"/>
          <w:szCs w:val="28"/>
        </w:rPr>
        <w:t>МКУК ПКСК</w:t>
      </w:r>
      <w:r w:rsidRPr="006E5445">
        <w:rPr>
          <w:rFonts w:ascii="Times New Roman" w:eastAsia="Times New Roman" w:hAnsi="Times New Roman" w:cs="Times New Roman"/>
          <w:sz w:val="28"/>
          <w:szCs w:val="28"/>
        </w:rPr>
        <w:t xml:space="preserve"> </w:t>
      </w:r>
    </w:p>
    <w:p w:rsidR="00B22B3A" w:rsidRPr="00B22B3A" w:rsidRDefault="00B22B3A" w:rsidP="00B22B3A">
      <w:pPr>
        <w:spacing w:after="0" w:line="240" w:lineRule="auto"/>
        <w:rPr>
          <w:rFonts w:ascii="Times New Roman" w:eastAsia="Times New Roman" w:hAnsi="Times New Roman" w:cs="Times New Roman"/>
          <w:sz w:val="28"/>
          <w:szCs w:val="28"/>
        </w:rPr>
      </w:pPr>
    </w:p>
    <w:p w:rsidR="003D5BB6" w:rsidRDefault="00B22B3A" w:rsidP="003D5B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2B3A">
        <w:rPr>
          <w:rFonts w:ascii="Times New Roman" w:eastAsia="Times New Roman" w:hAnsi="Times New Roman" w:cs="Times New Roman"/>
          <w:sz w:val="28"/>
          <w:szCs w:val="28"/>
        </w:rPr>
        <w:t>В целях</w:t>
      </w:r>
      <w:r w:rsidR="00A60E03">
        <w:rPr>
          <w:rFonts w:ascii="Times New Roman" w:eastAsia="Times New Roman" w:hAnsi="Times New Roman" w:cs="Times New Roman"/>
          <w:sz w:val="28"/>
          <w:szCs w:val="28"/>
        </w:rPr>
        <w:t xml:space="preserve"> реализации пункта 1.2.3</w:t>
      </w:r>
      <w:r>
        <w:rPr>
          <w:rFonts w:ascii="Times New Roman" w:eastAsia="Times New Roman" w:hAnsi="Times New Roman" w:cs="Times New Roman"/>
          <w:sz w:val="28"/>
          <w:szCs w:val="28"/>
        </w:rPr>
        <w:t xml:space="preserve"> </w:t>
      </w:r>
      <w:r w:rsidR="00D4010B">
        <w:rPr>
          <w:rFonts w:ascii="Times New Roman" w:eastAsia="Times New Roman" w:hAnsi="Times New Roman" w:cs="Times New Roman"/>
          <w:sz w:val="28"/>
          <w:szCs w:val="28"/>
        </w:rPr>
        <w:t>р</w:t>
      </w:r>
      <w:r>
        <w:rPr>
          <w:rFonts w:ascii="Times New Roman" w:eastAsia="Times New Roman" w:hAnsi="Times New Roman" w:cs="Times New Roman"/>
          <w:sz w:val="28"/>
          <w:szCs w:val="28"/>
        </w:rPr>
        <w:t>ешения Совета депутатов</w:t>
      </w:r>
      <w:r w:rsidR="00C636BF">
        <w:rPr>
          <w:rFonts w:ascii="Times New Roman" w:eastAsia="Times New Roman" w:hAnsi="Times New Roman" w:cs="Times New Roman"/>
          <w:sz w:val="28"/>
          <w:szCs w:val="28"/>
        </w:rPr>
        <w:t xml:space="preserve"> </w:t>
      </w:r>
      <w:r w:rsidR="00A60E03">
        <w:rPr>
          <w:rFonts w:ascii="Times New Roman" w:eastAsia="Times New Roman" w:hAnsi="Times New Roman" w:cs="Times New Roman"/>
          <w:sz w:val="28"/>
          <w:szCs w:val="28"/>
        </w:rPr>
        <w:t>МО Пудостьское сельское поселение</w:t>
      </w:r>
      <w:r>
        <w:rPr>
          <w:rFonts w:ascii="Times New Roman" w:eastAsia="Times New Roman" w:hAnsi="Times New Roman" w:cs="Times New Roman"/>
          <w:sz w:val="28"/>
          <w:szCs w:val="28"/>
        </w:rPr>
        <w:t xml:space="preserve"> от </w:t>
      </w:r>
      <w:r w:rsidR="00C53A5D">
        <w:rPr>
          <w:rFonts w:ascii="Times New Roman" w:eastAsia="Times New Roman" w:hAnsi="Times New Roman" w:cs="Times New Roman"/>
          <w:sz w:val="28"/>
          <w:szCs w:val="28"/>
        </w:rPr>
        <w:t>16.09</w:t>
      </w:r>
      <w:r w:rsidR="00902D84">
        <w:rPr>
          <w:rFonts w:ascii="Times New Roman" w:eastAsia="Times New Roman" w:hAnsi="Times New Roman" w:cs="Times New Roman"/>
          <w:sz w:val="28"/>
          <w:szCs w:val="28"/>
        </w:rPr>
        <w:t xml:space="preserve">.2020 </w:t>
      </w:r>
      <w:r w:rsidR="00A60E03">
        <w:rPr>
          <w:rFonts w:ascii="Times New Roman" w:eastAsia="Times New Roman" w:hAnsi="Times New Roman" w:cs="Times New Roman"/>
          <w:sz w:val="28"/>
          <w:szCs w:val="28"/>
        </w:rPr>
        <w:t>№</w:t>
      </w:r>
      <w:r w:rsidR="00C53A5D">
        <w:rPr>
          <w:rFonts w:ascii="Times New Roman" w:eastAsia="Times New Roman" w:hAnsi="Times New Roman" w:cs="Times New Roman"/>
          <w:sz w:val="28"/>
          <w:szCs w:val="28"/>
        </w:rPr>
        <w:t>52</w:t>
      </w:r>
      <w:r w:rsidR="00902D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22B3A">
        <w:rPr>
          <w:rFonts w:ascii="Times New Roman" w:eastAsia="Times New Roman" w:hAnsi="Times New Roman" w:cs="Times New Roman"/>
          <w:sz w:val="28"/>
          <w:szCs w:val="28"/>
        </w:rPr>
        <w:t>Об утверждении общих требований к установлению систем оплаты труда работ</w:t>
      </w:r>
      <w:r w:rsidR="00C636BF">
        <w:rPr>
          <w:rFonts w:ascii="Times New Roman" w:eastAsia="Times New Roman" w:hAnsi="Times New Roman" w:cs="Times New Roman"/>
          <w:sz w:val="28"/>
          <w:szCs w:val="28"/>
        </w:rPr>
        <w:t xml:space="preserve">ников муниципальных </w:t>
      </w:r>
      <w:r w:rsidR="00F008B2">
        <w:rPr>
          <w:rFonts w:ascii="Times New Roman" w:eastAsia="Times New Roman" w:hAnsi="Times New Roman" w:cs="Times New Roman"/>
          <w:sz w:val="28"/>
          <w:szCs w:val="28"/>
        </w:rPr>
        <w:t>учреждения</w:t>
      </w:r>
      <w:r w:rsidR="00C636BF">
        <w:rPr>
          <w:rFonts w:ascii="Times New Roman" w:eastAsia="Times New Roman" w:hAnsi="Times New Roman" w:cs="Times New Roman"/>
          <w:sz w:val="28"/>
          <w:szCs w:val="28"/>
        </w:rPr>
        <w:t xml:space="preserve"> поселения</w:t>
      </w:r>
      <w:r w:rsidR="00BA0B3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руководствуясь </w:t>
      </w:r>
      <w:r w:rsidR="006E5445">
        <w:rPr>
          <w:rFonts w:ascii="Times New Roman" w:eastAsia="Times New Roman" w:hAnsi="Times New Roman" w:cs="Times New Roman"/>
          <w:sz w:val="28"/>
          <w:szCs w:val="28"/>
        </w:rPr>
        <w:t>у</w:t>
      </w:r>
      <w:r w:rsidRPr="00B22B3A">
        <w:rPr>
          <w:rFonts w:ascii="Times New Roman" w:eastAsia="Times New Roman" w:hAnsi="Times New Roman" w:cs="Times New Roman"/>
          <w:sz w:val="28"/>
          <w:szCs w:val="28"/>
        </w:rPr>
        <w:t>ставом</w:t>
      </w:r>
      <w:r w:rsidR="00F15D31">
        <w:rPr>
          <w:rFonts w:ascii="Times New Roman" w:eastAsia="Times New Roman" w:hAnsi="Times New Roman" w:cs="Times New Roman"/>
          <w:sz w:val="28"/>
          <w:szCs w:val="28"/>
        </w:rPr>
        <w:t xml:space="preserve"> </w:t>
      </w:r>
      <w:r w:rsidR="006E5445">
        <w:rPr>
          <w:rFonts w:ascii="Times New Roman" w:eastAsia="Times New Roman" w:hAnsi="Times New Roman" w:cs="Times New Roman"/>
          <w:sz w:val="28"/>
          <w:szCs w:val="28"/>
        </w:rPr>
        <w:t>МО</w:t>
      </w:r>
      <w:r w:rsidR="00C636BF">
        <w:rPr>
          <w:rFonts w:ascii="Times New Roman" w:eastAsia="Times New Roman" w:hAnsi="Times New Roman" w:cs="Times New Roman"/>
          <w:sz w:val="28"/>
          <w:szCs w:val="28"/>
        </w:rPr>
        <w:t>,</w:t>
      </w:r>
      <w:r w:rsidR="006E5445">
        <w:rPr>
          <w:rFonts w:ascii="Times New Roman" w:eastAsia="Times New Roman" w:hAnsi="Times New Roman" w:cs="Times New Roman"/>
          <w:sz w:val="28"/>
          <w:szCs w:val="28"/>
        </w:rPr>
        <w:t xml:space="preserve"> администрация Пудостьского сельского поселения</w:t>
      </w:r>
    </w:p>
    <w:p w:rsidR="00B22B3A" w:rsidRPr="003D5BB6" w:rsidRDefault="00B22B3A" w:rsidP="003D5BB6">
      <w:pPr>
        <w:autoSpaceDE w:val="0"/>
        <w:autoSpaceDN w:val="0"/>
        <w:adjustRightInd w:val="0"/>
        <w:spacing w:after="0" w:line="240" w:lineRule="auto"/>
        <w:jc w:val="both"/>
        <w:rPr>
          <w:rFonts w:ascii="Times New Roman" w:eastAsia="Times New Roman" w:hAnsi="Times New Roman" w:cs="Times New Roman"/>
          <w:sz w:val="28"/>
          <w:szCs w:val="28"/>
        </w:rPr>
      </w:pPr>
      <w:r w:rsidRPr="00B22B3A">
        <w:rPr>
          <w:rFonts w:ascii="Times New Roman" w:eastAsia="Times New Roman" w:hAnsi="Times New Roman" w:cs="Times New Roman"/>
          <w:b/>
          <w:sz w:val="28"/>
          <w:szCs w:val="28"/>
        </w:rPr>
        <w:t>ПОСТАНОВЛЯЕТ:</w:t>
      </w:r>
    </w:p>
    <w:p w:rsidR="0076023D" w:rsidRDefault="0076023D" w:rsidP="00C520F1">
      <w:pPr>
        <w:tabs>
          <w:tab w:val="left" w:pos="360"/>
          <w:tab w:val="left" w:pos="709"/>
          <w:tab w:val="left" w:pos="1134"/>
        </w:tabs>
        <w:spacing w:after="0" w:line="0" w:lineRule="atLeast"/>
        <w:jc w:val="both"/>
        <w:rPr>
          <w:rFonts w:ascii="Times New Roman" w:hAnsi="Times New Roman" w:cs="Times New Roman"/>
          <w:sz w:val="28"/>
          <w:szCs w:val="28"/>
        </w:rPr>
      </w:pPr>
      <w:r w:rsidRPr="0076023D">
        <w:rPr>
          <w:rFonts w:ascii="Times New Roman" w:hAnsi="Times New Roman" w:cs="Times New Roman"/>
          <w:sz w:val="28"/>
          <w:szCs w:val="28"/>
        </w:rPr>
        <w:t>1.</w:t>
      </w:r>
      <w:r w:rsidR="00B22B3A" w:rsidRPr="0076023D">
        <w:rPr>
          <w:rFonts w:ascii="Times New Roman" w:hAnsi="Times New Roman" w:cs="Times New Roman"/>
          <w:sz w:val="28"/>
          <w:szCs w:val="28"/>
        </w:rPr>
        <w:t>Утвердить прилагаемое Положение о систе</w:t>
      </w:r>
      <w:r w:rsidR="00F15D31" w:rsidRPr="0076023D">
        <w:rPr>
          <w:rFonts w:ascii="Times New Roman" w:hAnsi="Times New Roman" w:cs="Times New Roman"/>
          <w:sz w:val="28"/>
          <w:szCs w:val="28"/>
        </w:rPr>
        <w:t>мах оплаты труда в муниципальном казенном</w:t>
      </w:r>
      <w:r w:rsidR="00B22B3A" w:rsidRPr="0076023D">
        <w:rPr>
          <w:rFonts w:ascii="Times New Roman" w:hAnsi="Times New Roman" w:cs="Times New Roman"/>
          <w:sz w:val="28"/>
          <w:szCs w:val="28"/>
        </w:rPr>
        <w:t xml:space="preserve"> учр</w:t>
      </w:r>
      <w:r w:rsidR="00F15D31" w:rsidRPr="0076023D">
        <w:rPr>
          <w:rFonts w:ascii="Times New Roman" w:hAnsi="Times New Roman" w:cs="Times New Roman"/>
          <w:sz w:val="28"/>
          <w:szCs w:val="28"/>
        </w:rPr>
        <w:t>еждении культуры «</w:t>
      </w:r>
      <w:r w:rsidR="00844E99" w:rsidRPr="0076023D">
        <w:rPr>
          <w:rFonts w:ascii="Times New Roman" w:hAnsi="Times New Roman" w:cs="Times New Roman"/>
          <w:sz w:val="28"/>
          <w:szCs w:val="28"/>
        </w:rPr>
        <w:t>Пудостьский к</w:t>
      </w:r>
      <w:r w:rsidR="00F15D31" w:rsidRPr="0076023D">
        <w:rPr>
          <w:rFonts w:ascii="Times New Roman" w:hAnsi="Times New Roman" w:cs="Times New Roman"/>
          <w:sz w:val="28"/>
          <w:szCs w:val="28"/>
        </w:rPr>
        <w:t>ультурно-спортивный комплекс» муниципального образования Пудостьское сельское поселение</w:t>
      </w:r>
      <w:r w:rsidR="00B22B3A" w:rsidRPr="0076023D">
        <w:rPr>
          <w:rFonts w:ascii="Times New Roman" w:hAnsi="Times New Roman" w:cs="Times New Roman"/>
          <w:sz w:val="28"/>
          <w:szCs w:val="28"/>
        </w:rPr>
        <w:t xml:space="preserve"> Гатчинского муниципального района</w:t>
      </w:r>
      <w:r w:rsidR="00F15D31" w:rsidRPr="0076023D">
        <w:rPr>
          <w:rFonts w:ascii="Times New Roman" w:hAnsi="Times New Roman" w:cs="Times New Roman"/>
          <w:sz w:val="28"/>
          <w:szCs w:val="28"/>
        </w:rPr>
        <w:t xml:space="preserve"> Ленинградской области,</w:t>
      </w:r>
      <w:r w:rsidR="00B22B3A" w:rsidRPr="0076023D">
        <w:rPr>
          <w:rFonts w:ascii="Times New Roman" w:hAnsi="Times New Roman" w:cs="Times New Roman"/>
          <w:sz w:val="28"/>
          <w:szCs w:val="28"/>
        </w:rPr>
        <w:t xml:space="preserve"> по видам экономической деятельности</w:t>
      </w:r>
      <w:r w:rsidR="005061D5" w:rsidRPr="0076023D">
        <w:rPr>
          <w:rFonts w:ascii="Times New Roman" w:hAnsi="Times New Roman" w:cs="Times New Roman"/>
          <w:sz w:val="28"/>
          <w:szCs w:val="28"/>
        </w:rPr>
        <w:t xml:space="preserve"> (далее – Положение) согласно приложению.</w:t>
      </w:r>
    </w:p>
    <w:p w:rsidR="00B22B3A" w:rsidRPr="0076023D" w:rsidRDefault="0076023D" w:rsidP="00C520F1">
      <w:pPr>
        <w:tabs>
          <w:tab w:val="left" w:pos="360"/>
          <w:tab w:val="left" w:pos="709"/>
          <w:tab w:val="left" w:pos="1134"/>
        </w:tabs>
        <w:spacing w:after="0" w:line="0" w:lineRule="atLeast"/>
        <w:jc w:val="both"/>
        <w:rPr>
          <w:rFonts w:ascii="Times New Roman" w:hAnsi="Times New Roman" w:cs="Times New Roman"/>
          <w:sz w:val="28"/>
          <w:szCs w:val="28"/>
        </w:rPr>
      </w:pPr>
      <w:r w:rsidRPr="0076023D">
        <w:rPr>
          <w:rFonts w:ascii="Times New Roman" w:hAnsi="Times New Roman" w:cs="Times New Roman"/>
          <w:sz w:val="28"/>
          <w:szCs w:val="28"/>
        </w:rPr>
        <w:t xml:space="preserve">2. </w:t>
      </w:r>
      <w:r w:rsidR="00844E99" w:rsidRPr="0076023D">
        <w:rPr>
          <w:rFonts w:ascii="Times New Roman" w:hAnsi="Times New Roman" w:cs="Times New Roman"/>
          <w:sz w:val="28"/>
          <w:szCs w:val="28"/>
        </w:rPr>
        <w:t>А</w:t>
      </w:r>
      <w:r w:rsidR="00F15D31" w:rsidRPr="0076023D">
        <w:rPr>
          <w:rFonts w:ascii="Times New Roman" w:hAnsi="Times New Roman" w:cs="Times New Roman"/>
          <w:sz w:val="28"/>
          <w:szCs w:val="28"/>
        </w:rPr>
        <w:t>дминистрации Пудостьского сельского поселения</w:t>
      </w:r>
      <w:r w:rsidR="00844E99" w:rsidRPr="0076023D">
        <w:rPr>
          <w:rFonts w:ascii="Times New Roman" w:hAnsi="Times New Roman" w:cs="Times New Roman"/>
          <w:sz w:val="28"/>
          <w:szCs w:val="28"/>
        </w:rPr>
        <w:t>, осуществляющей</w:t>
      </w:r>
      <w:r w:rsidR="00B22B3A" w:rsidRPr="0076023D">
        <w:rPr>
          <w:rFonts w:ascii="Times New Roman" w:hAnsi="Times New Roman" w:cs="Times New Roman"/>
          <w:sz w:val="28"/>
          <w:szCs w:val="28"/>
        </w:rPr>
        <w:t xml:space="preserve"> функции и полномочия учредителя, в срок до </w:t>
      </w:r>
      <w:r w:rsidR="00C520F1">
        <w:rPr>
          <w:rFonts w:ascii="Times New Roman" w:hAnsi="Times New Roman" w:cs="Times New Roman"/>
          <w:sz w:val="28"/>
          <w:szCs w:val="28"/>
        </w:rPr>
        <w:t>0</w:t>
      </w:r>
      <w:r w:rsidR="00B22B3A" w:rsidRPr="0076023D">
        <w:rPr>
          <w:rFonts w:ascii="Times New Roman" w:hAnsi="Times New Roman" w:cs="Times New Roman"/>
          <w:sz w:val="28"/>
          <w:szCs w:val="28"/>
        </w:rPr>
        <w:t xml:space="preserve">1 </w:t>
      </w:r>
      <w:r w:rsidR="0055758A" w:rsidRPr="0076023D">
        <w:rPr>
          <w:rFonts w:ascii="Times New Roman" w:hAnsi="Times New Roman" w:cs="Times New Roman"/>
          <w:sz w:val="28"/>
          <w:szCs w:val="28"/>
        </w:rPr>
        <w:t>октября</w:t>
      </w:r>
      <w:r w:rsidR="00D5693F" w:rsidRPr="0076023D">
        <w:rPr>
          <w:rFonts w:ascii="Times New Roman" w:hAnsi="Times New Roman" w:cs="Times New Roman"/>
          <w:sz w:val="28"/>
          <w:szCs w:val="28"/>
        </w:rPr>
        <w:t xml:space="preserve"> 2020 года:</w:t>
      </w:r>
    </w:p>
    <w:p w:rsidR="00D5693F" w:rsidRDefault="0076023D" w:rsidP="00C520F1">
      <w:pPr>
        <w:tabs>
          <w:tab w:val="left" w:pos="360"/>
          <w:tab w:val="left" w:pos="709"/>
          <w:tab w:val="left" w:pos="1276"/>
        </w:tabs>
        <w:spacing w:after="0" w:line="0" w:lineRule="atLeast"/>
        <w:jc w:val="both"/>
        <w:rPr>
          <w:rFonts w:ascii="Times New Roman" w:hAnsi="Times New Roman" w:cs="Times New Roman"/>
          <w:sz w:val="28"/>
          <w:szCs w:val="28"/>
        </w:rPr>
      </w:pPr>
      <w:r w:rsidRPr="0076023D">
        <w:rPr>
          <w:rFonts w:ascii="Times New Roman" w:hAnsi="Times New Roman" w:cs="Times New Roman"/>
          <w:sz w:val="28"/>
          <w:szCs w:val="28"/>
        </w:rPr>
        <w:t>2.1.</w:t>
      </w:r>
      <w:r>
        <w:rPr>
          <w:rFonts w:ascii="Times New Roman" w:hAnsi="Times New Roman" w:cs="Times New Roman"/>
          <w:sz w:val="28"/>
          <w:szCs w:val="28"/>
        </w:rPr>
        <w:t xml:space="preserve"> </w:t>
      </w:r>
      <w:r w:rsidR="00D5693F" w:rsidRPr="0076023D">
        <w:rPr>
          <w:rFonts w:ascii="Times New Roman" w:hAnsi="Times New Roman" w:cs="Times New Roman"/>
          <w:sz w:val="28"/>
          <w:szCs w:val="28"/>
        </w:rPr>
        <w:t>Обеспечить приведение в соо</w:t>
      </w:r>
      <w:r w:rsidR="00F15D31" w:rsidRPr="0076023D">
        <w:rPr>
          <w:rFonts w:ascii="Times New Roman" w:hAnsi="Times New Roman" w:cs="Times New Roman"/>
          <w:sz w:val="28"/>
          <w:szCs w:val="28"/>
        </w:rPr>
        <w:t>тветствие с Положением положения</w:t>
      </w:r>
      <w:r w:rsidR="00D5693F" w:rsidRPr="0076023D">
        <w:rPr>
          <w:rFonts w:ascii="Times New Roman" w:hAnsi="Times New Roman" w:cs="Times New Roman"/>
          <w:sz w:val="28"/>
          <w:szCs w:val="28"/>
        </w:rPr>
        <w:t xml:space="preserve"> об оплате труда работников</w:t>
      </w:r>
      <w:r w:rsidR="00F15D31" w:rsidRPr="0076023D">
        <w:rPr>
          <w:rFonts w:ascii="Times New Roman" w:hAnsi="Times New Roman" w:cs="Times New Roman"/>
          <w:sz w:val="28"/>
          <w:szCs w:val="28"/>
        </w:rPr>
        <w:t xml:space="preserve"> муниципального казенного учреждения культуры «</w:t>
      </w:r>
      <w:r w:rsidR="00844E99" w:rsidRPr="0076023D">
        <w:rPr>
          <w:rFonts w:ascii="Times New Roman" w:hAnsi="Times New Roman" w:cs="Times New Roman"/>
          <w:sz w:val="28"/>
          <w:szCs w:val="28"/>
        </w:rPr>
        <w:t>Пудостьский к</w:t>
      </w:r>
      <w:r w:rsidR="00F15D31" w:rsidRPr="0076023D">
        <w:rPr>
          <w:rFonts w:ascii="Times New Roman" w:hAnsi="Times New Roman" w:cs="Times New Roman"/>
          <w:sz w:val="28"/>
          <w:szCs w:val="28"/>
        </w:rPr>
        <w:t>ультурно-спортивный комплекс» муниципального образования Пудостьское сельское поселение Гатчинского муниципального района Ленинградской области</w:t>
      </w:r>
      <w:r w:rsidR="00D5693F" w:rsidRPr="0076023D">
        <w:rPr>
          <w:rFonts w:ascii="Times New Roman" w:hAnsi="Times New Roman" w:cs="Times New Roman"/>
          <w:sz w:val="28"/>
          <w:szCs w:val="28"/>
        </w:rPr>
        <w:t xml:space="preserve"> </w:t>
      </w:r>
      <w:r w:rsidR="00F15D31" w:rsidRPr="0076023D">
        <w:rPr>
          <w:rFonts w:ascii="Times New Roman" w:hAnsi="Times New Roman" w:cs="Times New Roman"/>
          <w:sz w:val="28"/>
          <w:szCs w:val="28"/>
        </w:rPr>
        <w:t xml:space="preserve"> (далее – МКУК ПКСК</w:t>
      </w:r>
      <w:r w:rsidR="00D5693F" w:rsidRPr="0076023D">
        <w:rPr>
          <w:rFonts w:ascii="Times New Roman" w:hAnsi="Times New Roman" w:cs="Times New Roman"/>
          <w:sz w:val="28"/>
          <w:szCs w:val="28"/>
        </w:rPr>
        <w:t>)</w:t>
      </w:r>
      <w:r w:rsidR="00F15D31" w:rsidRPr="0076023D">
        <w:rPr>
          <w:rFonts w:ascii="Times New Roman" w:hAnsi="Times New Roman" w:cs="Times New Roman"/>
          <w:sz w:val="28"/>
          <w:szCs w:val="28"/>
        </w:rPr>
        <w:t>, в отношении которого</w:t>
      </w:r>
      <w:r w:rsidR="00844E99" w:rsidRPr="0076023D">
        <w:rPr>
          <w:rFonts w:ascii="Times New Roman" w:hAnsi="Times New Roman" w:cs="Times New Roman"/>
          <w:sz w:val="28"/>
          <w:szCs w:val="28"/>
        </w:rPr>
        <w:t xml:space="preserve"> она исполняет</w:t>
      </w:r>
      <w:r w:rsidR="00D5693F" w:rsidRPr="0076023D">
        <w:rPr>
          <w:rFonts w:ascii="Times New Roman" w:hAnsi="Times New Roman" w:cs="Times New Roman"/>
          <w:sz w:val="28"/>
          <w:szCs w:val="28"/>
        </w:rPr>
        <w:t xml:space="preserve"> функции и полномочия учредителя, без увеличения бюджетных ассигнований, предусмотренных на выплаты персоналу </w:t>
      </w:r>
      <w:r w:rsidR="00844E99" w:rsidRPr="0076023D">
        <w:rPr>
          <w:rFonts w:ascii="Times New Roman" w:hAnsi="Times New Roman" w:cs="Times New Roman"/>
          <w:sz w:val="28"/>
          <w:szCs w:val="28"/>
        </w:rPr>
        <w:t>МКУК ПКСК</w:t>
      </w:r>
      <w:r w:rsidR="00D5693F" w:rsidRPr="0076023D">
        <w:rPr>
          <w:rFonts w:ascii="Times New Roman" w:hAnsi="Times New Roman" w:cs="Times New Roman"/>
          <w:sz w:val="28"/>
          <w:szCs w:val="28"/>
        </w:rPr>
        <w:t xml:space="preserve">, предоставление субсидий </w:t>
      </w:r>
      <w:r w:rsidR="00844E99" w:rsidRPr="0076023D">
        <w:rPr>
          <w:rFonts w:ascii="Times New Roman" w:hAnsi="Times New Roman" w:cs="Times New Roman"/>
          <w:sz w:val="28"/>
          <w:szCs w:val="28"/>
        </w:rPr>
        <w:t>МКУК ПКСК</w:t>
      </w:r>
      <w:r w:rsidR="00F15D31" w:rsidRPr="0076023D">
        <w:rPr>
          <w:rFonts w:ascii="Times New Roman" w:hAnsi="Times New Roman" w:cs="Times New Roman"/>
          <w:sz w:val="28"/>
          <w:szCs w:val="28"/>
        </w:rPr>
        <w:t xml:space="preserve"> на </w:t>
      </w:r>
      <w:r w:rsidR="00D5693F" w:rsidRPr="0076023D">
        <w:rPr>
          <w:rFonts w:ascii="Times New Roman" w:hAnsi="Times New Roman" w:cs="Times New Roman"/>
          <w:sz w:val="28"/>
          <w:szCs w:val="28"/>
        </w:rPr>
        <w:t xml:space="preserve"> оказание муниципальных услуг (выполнение работ)</w:t>
      </w:r>
      <w:r w:rsidR="00CB6239" w:rsidRPr="0076023D">
        <w:rPr>
          <w:rFonts w:ascii="Times New Roman" w:hAnsi="Times New Roman" w:cs="Times New Roman"/>
          <w:sz w:val="28"/>
          <w:szCs w:val="28"/>
        </w:rPr>
        <w:t>,</w:t>
      </w:r>
      <w:r w:rsidR="0091739F" w:rsidRPr="0076023D">
        <w:rPr>
          <w:rFonts w:ascii="Times New Roman" w:hAnsi="Times New Roman" w:cs="Times New Roman"/>
          <w:sz w:val="28"/>
          <w:szCs w:val="28"/>
        </w:rPr>
        <w:t xml:space="preserve"> путем разработки </w:t>
      </w:r>
      <w:r w:rsidR="00FE1E46" w:rsidRPr="0076023D">
        <w:rPr>
          <w:rFonts w:ascii="Times New Roman" w:hAnsi="Times New Roman" w:cs="Times New Roman"/>
          <w:sz w:val="28"/>
          <w:szCs w:val="28"/>
        </w:rPr>
        <w:t xml:space="preserve">общих рекомендаций </w:t>
      </w:r>
      <w:r w:rsidR="00C37AFA" w:rsidRPr="0076023D">
        <w:rPr>
          <w:rFonts w:ascii="Times New Roman" w:hAnsi="Times New Roman" w:cs="Times New Roman"/>
          <w:sz w:val="28"/>
          <w:szCs w:val="28"/>
        </w:rPr>
        <w:t>по</w:t>
      </w:r>
      <w:r w:rsidR="00FE1E46" w:rsidRPr="0076023D">
        <w:rPr>
          <w:rFonts w:ascii="Times New Roman" w:hAnsi="Times New Roman" w:cs="Times New Roman"/>
          <w:sz w:val="28"/>
          <w:szCs w:val="28"/>
        </w:rPr>
        <w:t xml:space="preserve"> формировани</w:t>
      </w:r>
      <w:r w:rsidR="00C37AFA" w:rsidRPr="0076023D">
        <w:rPr>
          <w:rFonts w:ascii="Times New Roman" w:hAnsi="Times New Roman" w:cs="Times New Roman"/>
          <w:sz w:val="28"/>
          <w:szCs w:val="28"/>
        </w:rPr>
        <w:t xml:space="preserve">ю </w:t>
      </w:r>
      <w:r w:rsidR="0091739F" w:rsidRPr="0076023D">
        <w:rPr>
          <w:rFonts w:ascii="Times New Roman" w:hAnsi="Times New Roman" w:cs="Times New Roman"/>
          <w:sz w:val="28"/>
          <w:szCs w:val="28"/>
        </w:rPr>
        <w:t>положени</w:t>
      </w:r>
      <w:r w:rsidR="00F15D31" w:rsidRPr="0076023D">
        <w:rPr>
          <w:rFonts w:ascii="Times New Roman" w:hAnsi="Times New Roman" w:cs="Times New Roman"/>
          <w:sz w:val="28"/>
          <w:szCs w:val="28"/>
        </w:rPr>
        <w:t>я</w:t>
      </w:r>
      <w:r w:rsidR="0091739F" w:rsidRPr="0076023D">
        <w:rPr>
          <w:rFonts w:ascii="Times New Roman" w:hAnsi="Times New Roman" w:cs="Times New Roman"/>
          <w:sz w:val="28"/>
          <w:szCs w:val="28"/>
        </w:rPr>
        <w:t xml:space="preserve"> об оплат</w:t>
      </w:r>
      <w:r w:rsidR="00F15D31" w:rsidRPr="0076023D">
        <w:rPr>
          <w:rFonts w:ascii="Times New Roman" w:hAnsi="Times New Roman" w:cs="Times New Roman"/>
          <w:sz w:val="28"/>
          <w:szCs w:val="28"/>
        </w:rPr>
        <w:t>е труда работников МКУК ПКСК</w:t>
      </w:r>
      <w:r w:rsidR="0091739F" w:rsidRPr="0076023D">
        <w:rPr>
          <w:rFonts w:ascii="Times New Roman" w:hAnsi="Times New Roman" w:cs="Times New Roman"/>
          <w:sz w:val="28"/>
          <w:szCs w:val="28"/>
        </w:rPr>
        <w:t xml:space="preserve"> по видам экономической деятельности</w:t>
      </w:r>
      <w:r w:rsidR="00B64C44" w:rsidRPr="0076023D">
        <w:rPr>
          <w:rFonts w:ascii="Times New Roman" w:hAnsi="Times New Roman" w:cs="Times New Roman"/>
          <w:sz w:val="28"/>
          <w:szCs w:val="28"/>
        </w:rPr>
        <w:t xml:space="preserve"> и общих рекомендаций по формированию перечня показателей эффективности и результативности деятельности учреждения и критериев оценки деятельности</w:t>
      </w:r>
      <w:r w:rsidR="00D5693F" w:rsidRPr="0076023D">
        <w:rPr>
          <w:rFonts w:ascii="Times New Roman" w:hAnsi="Times New Roman" w:cs="Times New Roman"/>
          <w:sz w:val="28"/>
          <w:szCs w:val="28"/>
        </w:rPr>
        <w:t>;</w:t>
      </w:r>
    </w:p>
    <w:p w:rsidR="0076023D" w:rsidRPr="0076023D" w:rsidRDefault="00D5693F" w:rsidP="00F44448">
      <w:pPr>
        <w:pStyle w:val="a6"/>
        <w:numPr>
          <w:ilvl w:val="1"/>
          <w:numId w:val="20"/>
        </w:numPr>
        <w:tabs>
          <w:tab w:val="left" w:pos="360"/>
          <w:tab w:val="left" w:pos="709"/>
          <w:tab w:val="left" w:pos="1276"/>
        </w:tabs>
        <w:spacing w:line="0" w:lineRule="atLeast"/>
        <w:jc w:val="both"/>
        <w:rPr>
          <w:sz w:val="28"/>
          <w:szCs w:val="28"/>
        </w:rPr>
      </w:pPr>
      <w:r w:rsidRPr="0076023D">
        <w:rPr>
          <w:sz w:val="28"/>
          <w:szCs w:val="28"/>
        </w:rPr>
        <w:t>Принять и обеспечить официал</w:t>
      </w:r>
      <w:r w:rsidR="00844E99" w:rsidRPr="0076023D">
        <w:rPr>
          <w:sz w:val="28"/>
          <w:szCs w:val="28"/>
        </w:rPr>
        <w:t>ьное опуб</w:t>
      </w:r>
      <w:r w:rsidR="005061D5" w:rsidRPr="0076023D">
        <w:rPr>
          <w:sz w:val="28"/>
          <w:szCs w:val="28"/>
        </w:rPr>
        <w:t xml:space="preserve">ликование постановления </w:t>
      </w:r>
      <w:r w:rsidR="0076023D" w:rsidRPr="0076023D">
        <w:rPr>
          <w:sz w:val="28"/>
          <w:szCs w:val="28"/>
        </w:rPr>
        <w:t>о</w:t>
      </w:r>
    </w:p>
    <w:p w:rsidR="00D5693F" w:rsidRPr="0076023D" w:rsidRDefault="00592561" w:rsidP="00C520F1">
      <w:pPr>
        <w:tabs>
          <w:tab w:val="left" w:pos="360"/>
          <w:tab w:val="left" w:pos="709"/>
          <w:tab w:val="left" w:pos="1276"/>
        </w:tabs>
        <w:spacing w:after="0" w:line="0" w:lineRule="atLeast"/>
        <w:jc w:val="both"/>
        <w:rPr>
          <w:rFonts w:ascii="Times New Roman" w:hAnsi="Times New Roman" w:cs="Times New Roman"/>
          <w:sz w:val="28"/>
          <w:szCs w:val="28"/>
        </w:rPr>
      </w:pPr>
      <w:r w:rsidRPr="0076023D">
        <w:rPr>
          <w:rFonts w:ascii="Times New Roman" w:hAnsi="Times New Roman" w:cs="Times New Roman"/>
          <w:sz w:val="28"/>
          <w:szCs w:val="28"/>
        </w:rPr>
        <w:lastRenderedPageBreak/>
        <w:t>внесении изменений в положение</w:t>
      </w:r>
      <w:r w:rsidR="00D5693F" w:rsidRPr="0076023D">
        <w:rPr>
          <w:rFonts w:ascii="Times New Roman" w:hAnsi="Times New Roman" w:cs="Times New Roman"/>
          <w:sz w:val="28"/>
          <w:szCs w:val="28"/>
        </w:rPr>
        <w:t xml:space="preserve"> о порядке установления сти</w:t>
      </w:r>
      <w:r w:rsidRPr="0076023D">
        <w:rPr>
          <w:rFonts w:ascii="Times New Roman" w:hAnsi="Times New Roman" w:cs="Times New Roman"/>
          <w:sz w:val="28"/>
          <w:szCs w:val="28"/>
        </w:rPr>
        <w:t>мулирующих выплат руководителю</w:t>
      </w:r>
      <w:r w:rsidR="00D5693F" w:rsidRPr="0076023D">
        <w:rPr>
          <w:rFonts w:ascii="Times New Roman" w:hAnsi="Times New Roman" w:cs="Times New Roman"/>
          <w:sz w:val="28"/>
          <w:szCs w:val="28"/>
        </w:rPr>
        <w:t xml:space="preserve"> </w:t>
      </w:r>
      <w:r w:rsidRPr="0076023D">
        <w:rPr>
          <w:rFonts w:ascii="Times New Roman" w:hAnsi="Times New Roman" w:cs="Times New Roman"/>
          <w:sz w:val="28"/>
          <w:szCs w:val="28"/>
        </w:rPr>
        <w:t>МКУК ПКСК</w:t>
      </w:r>
      <w:r w:rsidR="00D5693F" w:rsidRPr="0076023D">
        <w:rPr>
          <w:rFonts w:ascii="Times New Roman" w:hAnsi="Times New Roman" w:cs="Times New Roman"/>
          <w:sz w:val="28"/>
          <w:szCs w:val="28"/>
        </w:rPr>
        <w:t>, приводящих их в соответствие с Положением;</w:t>
      </w:r>
    </w:p>
    <w:p w:rsidR="0076023D" w:rsidRPr="0076023D" w:rsidRDefault="00D5693F" w:rsidP="00F44448">
      <w:pPr>
        <w:pStyle w:val="a6"/>
        <w:numPr>
          <w:ilvl w:val="1"/>
          <w:numId w:val="20"/>
        </w:numPr>
        <w:tabs>
          <w:tab w:val="left" w:pos="360"/>
          <w:tab w:val="left" w:pos="709"/>
          <w:tab w:val="left" w:pos="1276"/>
        </w:tabs>
        <w:spacing w:line="0" w:lineRule="atLeast"/>
        <w:jc w:val="both"/>
        <w:rPr>
          <w:sz w:val="28"/>
          <w:szCs w:val="28"/>
        </w:rPr>
      </w:pPr>
      <w:r w:rsidRPr="0076023D">
        <w:rPr>
          <w:sz w:val="28"/>
          <w:szCs w:val="28"/>
        </w:rPr>
        <w:t xml:space="preserve">Принять и обеспечить официальное опубликование </w:t>
      </w:r>
      <w:r w:rsidR="00703299" w:rsidRPr="0076023D">
        <w:rPr>
          <w:sz w:val="28"/>
          <w:szCs w:val="28"/>
        </w:rPr>
        <w:t>постановления</w:t>
      </w:r>
      <w:r w:rsidR="005061D5" w:rsidRPr="0076023D">
        <w:rPr>
          <w:sz w:val="28"/>
          <w:szCs w:val="28"/>
        </w:rPr>
        <w:t xml:space="preserve"> </w:t>
      </w:r>
      <w:r w:rsidR="0076023D" w:rsidRPr="0076023D">
        <w:rPr>
          <w:sz w:val="28"/>
          <w:szCs w:val="28"/>
        </w:rPr>
        <w:t>об</w:t>
      </w:r>
    </w:p>
    <w:p w:rsidR="00D5693F" w:rsidRPr="0076023D" w:rsidRDefault="00D5693F" w:rsidP="00C520F1">
      <w:pPr>
        <w:tabs>
          <w:tab w:val="left" w:pos="360"/>
          <w:tab w:val="left" w:pos="709"/>
          <w:tab w:val="left" w:pos="1276"/>
        </w:tabs>
        <w:spacing w:after="0" w:line="0" w:lineRule="atLeast"/>
        <w:jc w:val="both"/>
        <w:rPr>
          <w:rFonts w:ascii="Times New Roman" w:hAnsi="Times New Roman" w:cs="Times New Roman"/>
          <w:sz w:val="28"/>
          <w:szCs w:val="28"/>
        </w:rPr>
      </w:pPr>
      <w:r w:rsidRPr="0076023D">
        <w:rPr>
          <w:rFonts w:ascii="Times New Roman" w:hAnsi="Times New Roman" w:cs="Times New Roman"/>
          <w:sz w:val="28"/>
          <w:szCs w:val="28"/>
        </w:rPr>
        <w:t xml:space="preserve">утверждении критериев и показателей эффективности и результативности деятельности </w:t>
      </w:r>
      <w:r w:rsidR="00592561" w:rsidRPr="0076023D">
        <w:rPr>
          <w:rFonts w:ascii="Times New Roman" w:hAnsi="Times New Roman" w:cs="Times New Roman"/>
          <w:sz w:val="28"/>
          <w:szCs w:val="28"/>
        </w:rPr>
        <w:t>муниципального учреждения и его руководителя</w:t>
      </w:r>
      <w:r w:rsidRPr="0076023D">
        <w:rPr>
          <w:rFonts w:ascii="Times New Roman" w:hAnsi="Times New Roman" w:cs="Times New Roman"/>
          <w:sz w:val="28"/>
          <w:szCs w:val="28"/>
        </w:rPr>
        <w:t>, отвечающих требованиям, установленным Положением.</w:t>
      </w:r>
    </w:p>
    <w:p w:rsidR="005C1052" w:rsidRPr="005C1052" w:rsidRDefault="00844E99" w:rsidP="00F44448">
      <w:pPr>
        <w:pStyle w:val="a6"/>
        <w:numPr>
          <w:ilvl w:val="0"/>
          <w:numId w:val="20"/>
        </w:numPr>
        <w:tabs>
          <w:tab w:val="left" w:pos="360"/>
          <w:tab w:val="left" w:pos="709"/>
          <w:tab w:val="left" w:pos="1276"/>
        </w:tabs>
        <w:spacing w:line="0" w:lineRule="atLeast"/>
        <w:jc w:val="both"/>
        <w:rPr>
          <w:sz w:val="28"/>
          <w:szCs w:val="28"/>
        </w:rPr>
      </w:pPr>
      <w:r w:rsidRPr="005C1052">
        <w:rPr>
          <w:sz w:val="28"/>
          <w:szCs w:val="28"/>
        </w:rPr>
        <w:t xml:space="preserve">МКУК ПКСК в </w:t>
      </w:r>
      <w:r w:rsidR="00D5693F" w:rsidRPr="005C1052">
        <w:rPr>
          <w:sz w:val="28"/>
          <w:szCs w:val="28"/>
        </w:rPr>
        <w:t xml:space="preserve">срок до </w:t>
      </w:r>
      <w:r w:rsidR="00C656DE" w:rsidRPr="005C1052">
        <w:rPr>
          <w:sz w:val="28"/>
          <w:szCs w:val="28"/>
        </w:rPr>
        <w:t>0</w:t>
      </w:r>
      <w:r w:rsidR="00D5693F" w:rsidRPr="005C1052">
        <w:rPr>
          <w:sz w:val="28"/>
          <w:szCs w:val="28"/>
        </w:rPr>
        <w:t xml:space="preserve">1 </w:t>
      </w:r>
      <w:r w:rsidR="0055758A" w:rsidRPr="005C1052">
        <w:rPr>
          <w:sz w:val="28"/>
          <w:szCs w:val="28"/>
        </w:rPr>
        <w:t>января</w:t>
      </w:r>
      <w:r w:rsidR="00D5693F" w:rsidRPr="005C1052">
        <w:rPr>
          <w:sz w:val="28"/>
          <w:szCs w:val="28"/>
        </w:rPr>
        <w:t xml:space="preserve"> 202</w:t>
      </w:r>
      <w:r w:rsidR="0055758A" w:rsidRPr="005C1052">
        <w:rPr>
          <w:sz w:val="28"/>
          <w:szCs w:val="28"/>
        </w:rPr>
        <w:t>1</w:t>
      </w:r>
      <w:r w:rsidR="00592561" w:rsidRPr="005C1052">
        <w:rPr>
          <w:sz w:val="28"/>
          <w:szCs w:val="28"/>
        </w:rPr>
        <w:t xml:space="preserve"> года принять положение</w:t>
      </w:r>
      <w:r w:rsidR="005C1052" w:rsidRPr="005C1052">
        <w:rPr>
          <w:sz w:val="28"/>
          <w:szCs w:val="28"/>
        </w:rPr>
        <w:t xml:space="preserve"> об оплате</w:t>
      </w:r>
    </w:p>
    <w:p w:rsidR="00D5693F" w:rsidRPr="005C1052" w:rsidRDefault="00592561" w:rsidP="00C520F1">
      <w:pPr>
        <w:tabs>
          <w:tab w:val="left" w:pos="360"/>
          <w:tab w:val="left" w:pos="709"/>
          <w:tab w:val="left" w:pos="1276"/>
        </w:tabs>
        <w:spacing w:after="0" w:line="0" w:lineRule="atLeast"/>
        <w:jc w:val="both"/>
        <w:rPr>
          <w:rFonts w:ascii="Times New Roman" w:hAnsi="Times New Roman" w:cs="Times New Roman"/>
          <w:sz w:val="28"/>
          <w:szCs w:val="28"/>
        </w:rPr>
      </w:pPr>
      <w:r w:rsidRPr="005C1052">
        <w:rPr>
          <w:rFonts w:ascii="Times New Roman" w:hAnsi="Times New Roman" w:cs="Times New Roman"/>
          <w:sz w:val="28"/>
          <w:szCs w:val="28"/>
        </w:rPr>
        <w:t>труда работников, соответствующе</w:t>
      </w:r>
      <w:r w:rsidR="00D5693F" w:rsidRPr="005C1052">
        <w:rPr>
          <w:rFonts w:ascii="Times New Roman" w:hAnsi="Times New Roman" w:cs="Times New Roman"/>
          <w:sz w:val="28"/>
          <w:szCs w:val="28"/>
        </w:rPr>
        <w:t>е Положению, при этом обеспечивая сохранение или увеличение при внедрении новой системы оплаты труда для каждого работника размера заработной платы (без учета премий и иных стимулирующих выплат) при условии сохранения объема должностных (трудовых) обязанностей работника и выполнения им работ той же квалификации, с пр</w:t>
      </w:r>
      <w:r w:rsidRPr="005C1052">
        <w:rPr>
          <w:rFonts w:ascii="Times New Roman" w:hAnsi="Times New Roman" w:cs="Times New Roman"/>
          <w:sz w:val="28"/>
          <w:szCs w:val="28"/>
        </w:rPr>
        <w:t xml:space="preserve">едварительным согласование </w:t>
      </w:r>
      <w:proofErr w:type="gramStart"/>
      <w:r w:rsidRPr="005C1052">
        <w:rPr>
          <w:rFonts w:ascii="Times New Roman" w:hAnsi="Times New Roman" w:cs="Times New Roman"/>
          <w:sz w:val="28"/>
          <w:szCs w:val="28"/>
        </w:rPr>
        <w:t>с  администрацией</w:t>
      </w:r>
      <w:proofErr w:type="gramEnd"/>
      <w:r w:rsidRPr="005C1052">
        <w:rPr>
          <w:rFonts w:ascii="Times New Roman" w:hAnsi="Times New Roman" w:cs="Times New Roman"/>
          <w:sz w:val="28"/>
          <w:szCs w:val="28"/>
        </w:rPr>
        <w:t xml:space="preserve"> Пудостьского сельского поселения, осуществляющей</w:t>
      </w:r>
      <w:r w:rsidR="00D5693F" w:rsidRPr="005C1052">
        <w:rPr>
          <w:rFonts w:ascii="Times New Roman" w:hAnsi="Times New Roman" w:cs="Times New Roman"/>
          <w:sz w:val="28"/>
          <w:szCs w:val="28"/>
        </w:rPr>
        <w:t xml:space="preserve"> функции и полномочия учредителя.</w:t>
      </w:r>
    </w:p>
    <w:p w:rsidR="005C1052" w:rsidRPr="005C1052" w:rsidRDefault="005061D5" w:rsidP="00F44448">
      <w:pPr>
        <w:pStyle w:val="a6"/>
        <w:numPr>
          <w:ilvl w:val="0"/>
          <w:numId w:val="20"/>
        </w:numPr>
        <w:tabs>
          <w:tab w:val="left" w:pos="360"/>
          <w:tab w:val="left" w:pos="709"/>
          <w:tab w:val="left" w:pos="1276"/>
        </w:tabs>
        <w:spacing w:line="0" w:lineRule="atLeast"/>
        <w:jc w:val="both"/>
        <w:rPr>
          <w:sz w:val="28"/>
          <w:szCs w:val="28"/>
        </w:rPr>
      </w:pPr>
      <w:r w:rsidRPr="005C1052">
        <w:rPr>
          <w:sz w:val="28"/>
          <w:szCs w:val="28"/>
        </w:rPr>
        <w:t>Признать утратившим силу п</w:t>
      </w:r>
      <w:r w:rsidR="005C1052" w:rsidRPr="005C1052">
        <w:rPr>
          <w:sz w:val="28"/>
          <w:szCs w:val="28"/>
        </w:rPr>
        <w:t>остановление администрации</w:t>
      </w:r>
    </w:p>
    <w:p w:rsidR="0091739F" w:rsidRPr="005C1052" w:rsidRDefault="00592561" w:rsidP="00C520F1">
      <w:pPr>
        <w:tabs>
          <w:tab w:val="left" w:pos="360"/>
          <w:tab w:val="left" w:pos="709"/>
          <w:tab w:val="left" w:pos="1276"/>
        </w:tabs>
        <w:spacing w:after="0" w:line="0" w:lineRule="atLeast"/>
        <w:jc w:val="both"/>
        <w:rPr>
          <w:rFonts w:ascii="Times New Roman" w:hAnsi="Times New Roman" w:cs="Times New Roman"/>
          <w:sz w:val="28"/>
          <w:szCs w:val="28"/>
        </w:rPr>
      </w:pPr>
      <w:r w:rsidRPr="005C1052">
        <w:rPr>
          <w:rFonts w:ascii="Times New Roman" w:hAnsi="Times New Roman" w:cs="Times New Roman"/>
          <w:sz w:val="28"/>
          <w:szCs w:val="28"/>
        </w:rPr>
        <w:t>муниципального образования Пудостьское сельское поселение Гатчинского муниципального района Ленинг</w:t>
      </w:r>
      <w:r w:rsidR="00A60E03" w:rsidRPr="005C1052">
        <w:rPr>
          <w:rFonts w:ascii="Times New Roman" w:hAnsi="Times New Roman" w:cs="Times New Roman"/>
          <w:sz w:val="28"/>
          <w:szCs w:val="28"/>
        </w:rPr>
        <w:t>радской области от 13.01.2017 №</w:t>
      </w:r>
      <w:r w:rsidRPr="005C1052">
        <w:rPr>
          <w:rFonts w:ascii="Times New Roman" w:hAnsi="Times New Roman" w:cs="Times New Roman"/>
          <w:sz w:val="28"/>
          <w:szCs w:val="28"/>
        </w:rPr>
        <w:t>01</w:t>
      </w:r>
      <w:r w:rsidR="0091739F" w:rsidRPr="005C1052">
        <w:rPr>
          <w:rFonts w:ascii="Times New Roman" w:hAnsi="Times New Roman" w:cs="Times New Roman"/>
          <w:sz w:val="28"/>
          <w:szCs w:val="28"/>
        </w:rPr>
        <w:t xml:space="preserve"> «Об утверждении Положения о системах оплаты труда </w:t>
      </w:r>
      <w:r w:rsidRPr="005C1052">
        <w:rPr>
          <w:rFonts w:ascii="Times New Roman" w:hAnsi="Times New Roman" w:cs="Times New Roman"/>
          <w:sz w:val="28"/>
          <w:szCs w:val="28"/>
        </w:rPr>
        <w:t>в МКУК ПКСК</w:t>
      </w:r>
      <w:r w:rsidR="0091739F" w:rsidRPr="005C1052">
        <w:rPr>
          <w:rFonts w:ascii="Times New Roman" w:hAnsi="Times New Roman" w:cs="Times New Roman"/>
          <w:sz w:val="28"/>
          <w:szCs w:val="28"/>
        </w:rPr>
        <w:t xml:space="preserve"> по видам экономической деятельности»</w:t>
      </w:r>
      <w:r w:rsidR="005061D5" w:rsidRPr="005C1052">
        <w:rPr>
          <w:rFonts w:ascii="Times New Roman" w:hAnsi="Times New Roman" w:cs="Times New Roman"/>
          <w:sz w:val="28"/>
          <w:szCs w:val="28"/>
        </w:rPr>
        <w:t>.</w:t>
      </w:r>
    </w:p>
    <w:p w:rsidR="00C656DE" w:rsidRDefault="00C656DE" w:rsidP="00F44448">
      <w:pPr>
        <w:pStyle w:val="aff2"/>
        <w:numPr>
          <w:ilvl w:val="0"/>
          <w:numId w:val="20"/>
        </w:numPr>
        <w:spacing w:line="0" w:lineRule="atLeast"/>
        <w:jc w:val="both"/>
        <w:rPr>
          <w:rFonts w:ascii="Times New Roman" w:hAnsi="Times New Roman" w:cs="Times New Roman"/>
          <w:sz w:val="28"/>
          <w:szCs w:val="28"/>
        </w:rPr>
      </w:pPr>
      <w:r w:rsidRPr="003D5BE8">
        <w:rPr>
          <w:rFonts w:ascii="Times New Roman" w:hAnsi="Times New Roman" w:cs="Times New Roman"/>
          <w:sz w:val="28"/>
          <w:szCs w:val="28"/>
        </w:rPr>
        <w:t>Настоящее постановление вступае</w:t>
      </w:r>
      <w:r>
        <w:rPr>
          <w:rFonts w:ascii="Times New Roman" w:hAnsi="Times New Roman" w:cs="Times New Roman"/>
          <w:sz w:val="28"/>
          <w:szCs w:val="28"/>
        </w:rPr>
        <w:t>т в силу с момента подписания и</w:t>
      </w:r>
    </w:p>
    <w:p w:rsidR="00C656DE" w:rsidRDefault="00C656DE" w:rsidP="00C520F1">
      <w:pPr>
        <w:pStyle w:val="aff2"/>
        <w:spacing w:line="0" w:lineRule="atLeast"/>
        <w:jc w:val="both"/>
        <w:rPr>
          <w:rFonts w:ascii="Times New Roman" w:hAnsi="Times New Roman" w:cs="Times New Roman"/>
          <w:sz w:val="28"/>
          <w:szCs w:val="28"/>
        </w:rPr>
      </w:pPr>
      <w:r w:rsidRPr="003D5BE8">
        <w:rPr>
          <w:rFonts w:ascii="Times New Roman" w:hAnsi="Times New Roman" w:cs="Times New Roman"/>
          <w:sz w:val="28"/>
          <w:szCs w:val="28"/>
        </w:rPr>
        <w:t>распространяется на правоотнош</w:t>
      </w:r>
      <w:r>
        <w:rPr>
          <w:rFonts w:ascii="Times New Roman" w:hAnsi="Times New Roman" w:cs="Times New Roman"/>
          <w:sz w:val="28"/>
          <w:szCs w:val="28"/>
        </w:rPr>
        <w:t>ения, возникшие с 01 января 2021</w:t>
      </w:r>
      <w:r w:rsidRPr="003D5BE8">
        <w:rPr>
          <w:rFonts w:ascii="Times New Roman" w:hAnsi="Times New Roman" w:cs="Times New Roman"/>
          <w:sz w:val="28"/>
          <w:szCs w:val="28"/>
        </w:rPr>
        <w:t xml:space="preserve"> года</w:t>
      </w:r>
      <w:r>
        <w:rPr>
          <w:rFonts w:ascii="Times New Roman" w:hAnsi="Times New Roman" w:cs="Times New Roman"/>
          <w:sz w:val="28"/>
          <w:szCs w:val="28"/>
        </w:rPr>
        <w:t>.</w:t>
      </w:r>
    </w:p>
    <w:p w:rsidR="00E706FC" w:rsidRDefault="00D343A0" w:rsidP="00F44448">
      <w:pPr>
        <w:pStyle w:val="aff2"/>
        <w:numPr>
          <w:ilvl w:val="0"/>
          <w:numId w:val="20"/>
        </w:numPr>
        <w:spacing w:line="0" w:lineRule="atLeast"/>
        <w:jc w:val="both"/>
        <w:rPr>
          <w:rFonts w:ascii="Times New Roman" w:hAnsi="Times New Roman" w:cs="Times New Roman"/>
          <w:sz w:val="28"/>
          <w:szCs w:val="28"/>
        </w:rPr>
      </w:pPr>
      <w:r w:rsidRPr="00D343A0">
        <w:rPr>
          <w:rFonts w:ascii="Times New Roman" w:hAnsi="Times New Roman" w:cs="Times New Roman"/>
          <w:sz w:val="28"/>
          <w:szCs w:val="28"/>
        </w:rPr>
        <w:t>Настоящее постан</w:t>
      </w:r>
      <w:r>
        <w:rPr>
          <w:rFonts w:ascii="Times New Roman" w:hAnsi="Times New Roman" w:cs="Times New Roman"/>
          <w:sz w:val="28"/>
          <w:szCs w:val="28"/>
        </w:rPr>
        <w:t xml:space="preserve">овление </w:t>
      </w:r>
      <w:proofErr w:type="gramStart"/>
      <w:r>
        <w:rPr>
          <w:rFonts w:ascii="Times New Roman" w:hAnsi="Times New Roman" w:cs="Times New Roman"/>
          <w:sz w:val="28"/>
          <w:szCs w:val="28"/>
        </w:rPr>
        <w:t>подлежит  официальному</w:t>
      </w:r>
      <w:proofErr w:type="gramEnd"/>
      <w:r w:rsidR="00F44448">
        <w:rPr>
          <w:rFonts w:ascii="Times New Roman" w:hAnsi="Times New Roman" w:cs="Times New Roman"/>
          <w:sz w:val="28"/>
          <w:szCs w:val="28"/>
        </w:rPr>
        <w:t xml:space="preserve"> </w:t>
      </w:r>
      <w:r w:rsidRPr="00F44448">
        <w:rPr>
          <w:rFonts w:ascii="Times New Roman" w:hAnsi="Times New Roman" w:cs="Times New Roman"/>
          <w:sz w:val="28"/>
          <w:szCs w:val="28"/>
        </w:rPr>
        <w:t xml:space="preserve">опубликованию </w:t>
      </w:r>
      <w:r w:rsidR="00E706FC">
        <w:rPr>
          <w:rFonts w:ascii="Times New Roman" w:hAnsi="Times New Roman" w:cs="Times New Roman"/>
          <w:sz w:val="28"/>
          <w:szCs w:val="28"/>
        </w:rPr>
        <w:t>в</w:t>
      </w:r>
    </w:p>
    <w:p w:rsidR="00C656DE" w:rsidRPr="00F44448" w:rsidRDefault="00D343A0" w:rsidP="00E706FC">
      <w:pPr>
        <w:pStyle w:val="aff2"/>
        <w:spacing w:line="0" w:lineRule="atLeast"/>
        <w:jc w:val="both"/>
        <w:rPr>
          <w:rFonts w:ascii="Times New Roman" w:hAnsi="Times New Roman" w:cs="Times New Roman"/>
          <w:sz w:val="28"/>
          <w:szCs w:val="28"/>
        </w:rPr>
      </w:pPr>
      <w:bookmarkStart w:id="0" w:name="_GoBack"/>
      <w:bookmarkEnd w:id="0"/>
      <w:r w:rsidRPr="00F44448">
        <w:rPr>
          <w:rFonts w:ascii="Times New Roman" w:hAnsi="Times New Roman" w:cs="Times New Roman"/>
          <w:sz w:val="28"/>
          <w:szCs w:val="28"/>
        </w:rPr>
        <w:t>газете «Гатчинская правда», а также размещению на официальном сайте поселения.</w:t>
      </w:r>
    </w:p>
    <w:p w:rsidR="0091739F" w:rsidRPr="005C1052" w:rsidRDefault="00592561" w:rsidP="00F44448">
      <w:pPr>
        <w:pStyle w:val="a6"/>
        <w:numPr>
          <w:ilvl w:val="0"/>
          <w:numId w:val="20"/>
        </w:numPr>
        <w:tabs>
          <w:tab w:val="left" w:pos="360"/>
          <w:tab w:val="left" w:pos="709"/>
          <w:tab w:val="left" w:pos="1134"/>
        </w:tabs>
        <w:spacing w:line="0" w:lineRule="atLeast"/>
        <w:jc w:val="both"/>
        <w:rPr>
          <w:sz w:val="28"/>
          <w:szCs w:val="28"/>
        </w:rPr>
      </w:pPr>
      <w:r w:rsidRPr="005C1052">
        <w:rPr>
          <w:sz w:val="28"/>
          <w:szCs w:val="28"/>
        </w:rPr>
        <w:t>Контроль за</w:t>
      </w:r>
      <w:r w:rsidR="00CB6239" w:rsidRPr="005C1052">
        <w:rPr>
          <w:sz w:val="28"/>
          <w:szCs w:val="28"/>
        </w:rPr>
        <w:t xml:space="preserve"> исполнением настоящего п</w:t>
      </w:r>
      <w:r w:rsidRPr="005C1052">
        <w:rPr>
          <w:sz w:val="28"/>
          <w:szCs w:val="28"/>
        </w:rPr>
        <w:t>остановления оставляю за собой.</w:t>
      </w:r>
    </w:p>
    <w:p w:rsidR="006E5445" w:rsidRDefault="006E5445" w:rsidP="00C520F1">
      <w:pPr>
        <w:spacing w:after="0" w:line="0" w:lineRule="atLeast"/>
        <w:rPr>
          <w:sz w:val="28"/>
          <w:szCs w:val="28"/>
        </w:rPr>
      </w:pPr>
    </w:p>
    <w:p w:rsidR="00D343A0" w:rsidRDefault="00D343A0" w:rsidP="00C520F1">
      <w:pPr>
        <w:spacing w:after="0" w:line="0" w:lineRule="atLeast"/>
        <w:rPr>
          <w:sz w:val="28"/>
          <w:szCs w:val="28"/>
        </w:rPr>
      </w:pPr>
    </w:p>
    <w:p w:rsidR="00D343A0" w:rsidRPr="00B22B3A" w:rsidRDefault="00D343A0" w:rsidP="00B22B3A">
      <w:pPr>
        <w:spacing w:after="0" w:line="240" w:lineRule="auto"/>
        <w:rPr>
          <w:rFonts w:ascii="Times New Roman" w:eastAsia="Times New Roman" w:hAnsi="Times New Roman" w:cs="Times New Roman"/>
          <w:sz w:val="28"/>
          <w:szCs w:val="28"/>
        </w:rPr>
      </w:pPr>
    </w:p>
    <w:p w:rsidR="006E5445" w:rsidRDefault="00B22B3A" w:rsidP="00B22B3A">
      <w:pPr>
        <w:spacing w:after="0" w:line="240" w:lineRule="auto"/>
        <w:rPr>
          <w:rFonts w:ascii="Times New Roman" w:eastAsia="Times New Roman" w:hAnsi="Times New Roman" w:cs="Times New Roman"/>
          <w:sz w:val="28"/>
          <w:szCs w:val="28"/>
        </w:rPr>
      </w:pPr>
      <w:r w:rsidRPr="00B22B3A">
        <w:rPr>
          <w:rFonts w:ascii="Times New Roman" w:eastAsia="Times New Roman" w:hAnsi="Times New Roman" w:cs="Times New Roman"/>
          <w:sz w:val="28"/>
          <w:szCs w:val="28"/>
        </w:rPr>
        <w:t>Гла</w:t>
      </w:r>
      <w:r w:rsidR="00592561">
        <w:rPr>
          <w:rFonts w:ascii="Times New Roman" w:eastAsia="Times New Roman" w:hAnsi="Times New Roman" w:cs="Times New Roman"/>
          <w:sz w:val="28"/>
          <w:szCs w:val="28"/>
        </w:rPr>
        <w:t>ва администрации</w:t>
      </w:r>
    </w:p>
    <w:p w:rsidR="00B22B3A" w:rsidRPr="00B22B3A" w:rsidRDefault="006E5445" w:rsidP="00B22B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Пудостьского сельского поселения</w:t>
      </w:r>
      <w:r w:rsidR="005925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92561">
        <w:rPr>
          <w:rFonts w:ascii="Times New Roman" w:eastAsia="Times New Roman" w:hAnsi="Times New Roman" w:cs="Times New Roman"/>
          <w:sz w:val="28"/>
          <w:szCs w:val="28"/>
        </w:rPr>
        <w:t xml:space="preserve">                    </w:t>
      </w:r>
      <w:r w:rsidR="00234685">
        <w:rPr>
          <w:rFonts w:ascii="Times New Roman" w:eastAsia="Times New Roman" w:hAnsi="Times New Roman" w:cs="Times New Roman"/>
          <w:sz w:val="28"/>
          <w:szCs w:val="28"/>
        </w:rPr>
        <w:t xml:space="preserve">               </w:t>
      </w:r>
      <w:r w:rsidR="00592561">
        <w:rPr>
          <w:rFonts w:ascii="Times New Roman" w:eastAsia="Times New Roman" w:hAnsi="Times New Roman" w:cs="Times New Roman"/>
          <w:sz w:val="28"/>
          <w:szCs w:val="28"/>
        </w:rPr>
        <w:t>Е.Н. Иваева</w:t>
      </w:r>
    </w:p>
    <w:p w:rsidR="00B22B3A" w:rsidRPr="00B22B3A" w:rsidRDefault="00B22B3A" w:rsidP="00B22B3A">
      <w:pPr>
        <w:spacing w:after="0" w:line="240" w:lineRule="auto"/>
        <w:rPr>
          <w:rFonts w:ascii="Times New Roman" w:eastAsia="Times New Roman" w:hAnsi="Times New Roman" w:cs="Times New Roman"/>
          <w:sz w:val="28"/>
          <w:szCs w:val="28"/>
        </w:rPr>
      </w:pPr>
    </w:p>
    <w:p w:rsidR="00B22B3A" w:rsidRDefault="00B22B3A">
      <w:pPr>
        <w:rPr>
          <w:rFonts w:ascii="Times New Roman" w:hAnsi="Times New Roman" w:cs="Times New Roman"/>
          <w:sz w:val="28"/>
          <w:szCs w:val="28"/>
        </w:rPr>
      </w:pPr>
      <w:r>
        <w:rPr>
          <w:rFonts w:ascii="Times New Roman" w:hAnsi="Times New Roman" w:cs="Times New Roman"/>
          <w:sz w:val="28"/>
          <w:szCs w:val="28"/>
        </w:rPr>
        <w:br w:type="page"/>
      </w:r>
    </w:p>
    <w:p w:rsidR="002B7467" w:rsidRPr="005061D5" w:rsidRDefault="00CD6D53" w:rsidP="00785AB3">
      <w:pPr>
        <w:spacing w:after="0" w:line="240" w:lineRule="auto"/>
        <w:ind w:left="5103"/>
        <w:jc w:val="right"/>
        <w:rPr>
          <w:rFonts w:ascii="Times New Roman" w:hAnsi="Times New Roman" w:cs="Times New Roman"/>
          <w:sz w:val="28"/>
          <w:szCs w:val="28"/>
        </w:rPr>
      </w:pPr>
      <w:r w:rsidRPr="005061D5">
        <w:rPr>
          <w:rFonts w:ascii="Times New Roman" w:hAnsi="Times New Roman" w:cs="Times New Roman"/>
          <w:sz w:val="28"/>
          <w:szCs w:val="28"/>
        </w:rPr>
        <w:lastRenderedPageBreak/>
        <w:t>Приложение</w:t>
      </w:r>
    </w:p>
    <w:p w:rsidR="005061D5" w:rsidRPr="005061D5" w:rsidRDefault="002B7467" w:rsidP="00785AB3">
      <w:pPr>
        <w:spacing w:after="0" w:line="240" w:lineRule="auto"/>
        <w:jc w:val="right"/>
        <w:rPr>
          <w:rFonts w:ascii="Times New Roman" w:hAnsi="Times New Roman" w:cs="Times New Roman"/>
          <w:sz w:val="28"/>
          <w:szCs w:val="28"/>
        </w:rPr>
      </w:pPr>
      <w:r w:rsidRPr="005061D5">
        <w:rPr>
          <w:rFonts w:ascii="Times New Roman" w:hAnsi="Times New Roman" w:cs="Times New Roman"/>
          <w:sz w:val="28"/>
          <w:szCs w:val="28"/>
        </w:rPr>
        <w:t>к постановлению</w:t>
      </w:r>
      <w:r w:rsidR="00234685" w:rsidRPr="005061D5">
        <w:rPr>
          <w:rFonts w:ascii="Times New Roman" w:hAnsi="Times New Roman" w:cs="Times New Roman"/>
          <w:sz w:val="28"/>
          <w:szCs w:val="28"/>
        </w:rPr>
        <w:t xml:space="preserve"> </w:t>
      </w:r>
      <w:r w:rsidR="005061D5" w:rsidRPr="005061D5">
        <w:rPr>
          <w:rFonts w:ascii="Times New Roman" w:hAnsi="Times New Roman" w:cs="Times New Roman"/>
          <w:sz w:val="28"/>
          <w:szCs w:val="28"/>
        </w:rPr>
        <w:t xml:space="preserve">администрации </w:t>
      </w:r>
    </w:p>
    <w:p w:rsidR="005061D5" w:rsidRPr="005061D5" w:rsidRDefault="005061D5" w:rsidP="00785AB3">
      <w:pPr>
        <w:spacing w:after="0" w:line="240" w:lineRule="auto"/>
        <w:jc w:val="right"/>
        <w:rPr>
          <w:rFonts w:ascii="Times New Roman" w:hAnsi="Times New Roman" w:cs="Times New Roman"/>
          <w:sz w:val="28"/>
          <w:szCs w:val="28"/>
        </w:rPr>
      </w:pPr>
      <w:r w:rsidRPr="005061D5">
        <w:rPr>
          <w:rFonts w:ascii="Times New Roman" w:hAnsi="Times New Roman" w:cs="Times New Roman"/>
          <w:sz w:val="28"/>
          <w:szCs w:val="28"/>
        </w:rPr>
        <w:t>Пудостьского сельского поселения</w:t>
      </w:r>
    </w:p>
    <w:p w:rsidR="002B7467" w:rsidRPr="005061D5" w:rsidRDefault="002B7467" w:rsidP="00785AB3">
      <w:pPr>
        <w:spacing w:after="0" w:line="240" w:lineRule="auto"/>
        <w:jc w:val="right"/>
        <w:rPr>
          <w:rFonts w:ascii="Times New Roman" w:hAnsi="Times New Roman" w:cs="Times New Roman"/>
          <w:sz w:val="28"/>
          <w:szCs w:val="28"/>
        </w:rPr>
      </w:pPr>
      <w:r w:rsidRPr="005061D5">
        <w:rPr>
          <w:rFonts w:ascii="Times New Roman" w:hAnsi="Times New Roman" w:cs="Times New Roman"/>
          <w:sz w:val="28"/>
          <w:szCs w:val="28"/>
        </w:rPr>
        <w:t>от</w:t>
      </w:r>
      <w:r w:rsidR="00234685" w:rsidRPr="005061D5">
        <w:rPr>
          <w:rFonts w:ascii="Times New Roman" w:hAnsi="Times New Roman" w:cs="Times New Roman"/>
          <w:sz w:val="28"/>
          <w:szCs w:val="28"/>
        </w:rPr>
        <w:t xml:space="preserve"> </w:t>
      </w:r>
      <w:proofErr w:type="gramStart"/>
      <w:r w:rsidR="00234685" w:rsidRPr="005061D5">
        <w:rPr>
          <w:rFonts w:ascii="Times New Roman" w:hAnsi="Times New Roman" w:cs="Times New Roman"/>
          <w:sz w:val="28"/>
          <w:szCs w:val="28"/>
        </w:rPr>
        <w:t xml:space="preserve">30.09.2020 </w:t>
      </w:r>
      <w:r w:rsidRPr="005061D5">
        <w:rPr>
          <w:rFonts w:ascii="Times New Roman" w:hAnsi="Times New Roman" w:cs="Times New Roman"/>
          <w:sz w:val="28"/>
          <w:szCs w:val="28"/>
        </w:rPr>
        <w:t xml:space="preserve"> №</w:t>
      </w:r>
      <w:proofErr w:type="gramEnd"/>
      <w:r w:rsidR="00234685" w:rsidRPr="005061D5">
        <w:rPr>
          <w:rFonts w:ascii="Times New Roman" w:hAnsi="Times New Roman" w:cs="Times New Roman"/>
          <w:sz w:val="28"/>
          <w:szCs w:val="28"/>
        </w:rPr>
        <w:t>430</w:t>
      </w:r>
    </w:p>
    <w:p w:rsidR="002B7467" w:rsidRDefault="002B7467" w:rsidP="002B7467">
      <w:pPr>
        <w:spacing w:after="0" w:line="240" w:lineRule="auto"/>
        <w:ind w:left="5103"/>
        <w:rPr>
          <w:rFonts w:ascii="Times New Roman" w:hAnsi="Times New Roman" w:cs="Times New Roman"/>
          <w:sz w:val="28"/>
          <w:szCs w:val="28"/>
        </w:rPr>
      </w:pPr>
    </w:p>
    <w:p w:rsidR="00D343A0" w:rsidRDefault="00D343A0" w:rsidP="00D343A0">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D4010B" w:rsidRPr="00D343A0">
        <w:rPr>
          <w:rFonts w:ascii="Times New Roman" w:hAnsi="Times New Roman" w:cs="Times New Roman"/>
          <w:b/>
          <w:sz w:val="28"/>
          <w:szCs w:val="28"/>
        </w:rPr>
        <w:t>Положение</w:t>
      </w:r>
    </w:p>
    <w:p w:rsidR="00C520F1" w:rsidRPr="00C520F1" w:rsidRDefault="00D4010B" w:rsidP="00C520F1">
      <w:pPr>
        <w:spacing w:after="0" w:line="240" w:lineRule="auto"/>
        <w:ind w:firstLine="709"/>
        <w:jc w:val="center"/>
        <w:rPr>
          <w:rFonts w:ascii="Times New Roman" w:hAnsi="Times New Roman" w:cs="Times New Roman"/>
          <w:b/>
          <w:sz w:val="28"/>
          <w:szCs w:val="28"/>
        </w:rPr>
      </w:pPr>
      <w:r w:rsidRPr="00D343A0">
        <w:rPr>
          <w:rFonts w:ascii="Times New Roman" w:hAnsi="Times New Roman" w:cs="Times New Roman"/>
          <w:b/>
          <w:sz w:val="28"/>
          <w:szCs w:val="28"/>
        </w:rPr>
        <w:t>о систе</w:t>
      </w:r>
      <w:r w:rsidR="00411FA3" w:rsidRPr="00D343A0">
        <w:rPr>
          <w:rFonts w:ascii="Times New Roman" w:hAnsi="Times New Roman" w:cs="Times New Roman"/>
          <w:b/>
          <w:sz w:val="28"/>
          <w:szCs w:val="28"/>
        </w:rPr>
        <w:t>мах оплаты труда в муниципальном казенном учреждении культуры «Пудостьский культурно-спортивный комплекс» муниципального образования Пудостьское сельское поселение</w:t>
      </w:r>
      <w:r w:rsidRPr="00D343A0">
        <w:rPr>
          <w:rFonts w:ascii="Times New Roman" w:hAnsi="Times New Roman" w:cs="Times New Roman"/>
          <w:b/>
          <w:sz w:val="28"/>
          <w:szCs w:val="28"/>
        </w:rPr>
        <w:t xml:space="preserve"> Гатчинского муниципал</w:t>
      </w:r>
      <w:r w:rsidR="00411FA3" w:rsidRPr="00D343A0">
        <w:rPr>
          <w:rFonts w:ascii="Times New Roman" w:hAnsi="Times New Roman" w:cs="Times New Roman"/>
          <w:b/>
          <w:sz w:val="28"/>
          <w:szCs w:val="28"/>
        </w:rPr>
        <w:t>ьного района Ленинградской области</w:t>
      </w:r>
    </w:p>
    <w:p w:rsidR="00D4010B" w:rsidRPr="00F36086" w:rsidRDefault="00D4010B" w:rsidP="00D4010B">
      <w:pPr>
        <w:spacing w:before="120" w:after="120" w:line="240" w:lineRule="auto"/>
        <w:ind w:firstLine="709"/>
        <w:jc w:val="center"/>
        <w:rPr>
          <w:rFonts w:ascii="Times New Roman" w:hAnsi="Times New Roman" w:cs="Times New Roman"/>
          <w:b/>
          <w:sz w:val="28"/>
          <w:szCs w:val="28"/>
        </w:rPr>
      </w:pPr>
      <w:r w:rsidRPr="00F36086">
        <w:rPr>
          <w:rFonts w:ascii="Times New Roman" w:hAnsi="Times New Roman" w:cs="Times New Roman"/>
          <w:b/>
          <w:sz w:val="28"/>
          <w:szCs w:val="28"/>
        </w:rPr>
        <w:t>1. Общие положения</w:t>
      </w:r>
    </w:p>
    <w:p w:rsidR="00D4010B" w:rsidRPr="00D4010B" w:rsidRDefault="00D4010B" w:rsidP="00D4010B">
      <w:pPr>
        <w:spacing w:after="0" w:line="240" w:lineRule="auto"/>
        <w:ind w:firstLine="709"/>
        <w:jc w:val="both"/>
        <w:rPr>
          <w:rFonts w:ascii="Times New Roman" w:hAnsi="Times New Roman" w:cs="Times New Roman"/>
          <w:sz w:val="28"/>
          <w:szCs w:val="28"/>
        </w:rPr>
      </w:pPr>
      <w:r w:rsidRPr="00D4010B">
        <w:rPr>
          <w:rFonts w:ascii="Times New Roman" w:hAnsi="Times New Roman" w:cs="Times New Roman"/>
          <w:sz w:val="28"/>
          <w:szCs w:val="28"/>
        </w:rPr>
        <w:t>1.1. Настоящее Положение регулирует отношения в области о</w:t>
      </w:r>
      <w:r w:rsidR="00411FA3">
        <w:rPr>
          <w:rFonts w:ascii="Times New Roman" w:hAnsi="Times New Roman" w:cs="Times New Roman"/>
          <w:sz w:val="28"/>
          <w:szCs w:val="28"/>
        </w:rPr>
        <w:t>платы труда между работодателем</w:t>
      </w:r>
      <w:r w:rsidRPr="00D4010B">
        <w:rPr>
          <w:rFonts w:ascii="Times New Roman" w:hAnsi="Times New Roman" w:cs="Times New Roman"/>
          <w:sz w:val="28"/>
          <w:szCs w:val="28"/>
        </w:rPr>
        <w:t xml:space="preserve"> и работниками </w:t>
      </w:r>
      <w:r w:rsidR="00790275">
        <w:rPr>
          <w:rFonts w:ascii="Times New Roman" w:hAnsi="Times New Roman" w:cs="Times New Roman"/>
          <w:sz w:val="28"/>
          <w:szCs w:val="28"/>
        </w:rPr>
        <w:t>муниципального казенного учреждения культуры «Пудостьский культурно-спортивный комплекс» муниципального образования Пудостьское сельское поселение Гатчинского муниципального района Ленинградской области</w:t>
      </w:r>
      <w:r w:rsidRPr="00D4010B">
        <w:rPr>
          <w:rFonts w:ascii="Times New Roman" w:hAnsi="Times New Roman" w:cs="Times New Roman"/>
          <w:sz w:val="28"/>
          <w:szCs w:val="28"/>
        </w:rPr>
        <w:t xml:space="preserve"> (далее </w:t>
      </w:r>
      <w:r w:rsidR="00BC68CF">
        <w:rPr>
          <w:rFonts w:ascii="Times New Roman" w:hAnsi="Times New Roman" w:cs="Times New Roman"/>
          <w:sz w:val="28"/>
          <w:szCs w:val="28"/>
        </w:rPr>
        <w:t>–</w:t>
      </w:r>
      <w:r w:rsidRPr="00D4010B">
        <w:rPr>
          <w:rFonts w:ascii="Times New Roman" w:hAnsi="Times New Roman" w:cs="Times New Roman"/>
          <w:sz w:val="28"/>
          <w:szCs w:val="28"/>
        </w:rPr>
        <w:t xml:space="preserve"> работники, учреждения), вне зависимости от источников финансирования оплаты труда работников </w:t>
      </w:r>
      <w:r w:rsidR="00F008B2">
        <w:rPr>
          <w:rFonts w:ascii="Times New Roman" w:hAnsi="Times New Roman" w:cs="Times New Roman"/>
          <w:sz w:val="28"/>
          <w:szCs w:val="28"/>
        </w:rPr>
        <w:t>учреждения</w:t>
      </w:r>
      <w:r w:rsidRPr="00D4010B">
        <w:rPr>
          <w:rFonts w:ascii="Times New Roman" w:hAnsi="Times New Roman" w:cs="Times New Roman"/>
          <w:sz w:val="28"/>
          <w:szCs w:val="28"/>
        </w:rPr>
        <w:t>.</w:t>
      </w:r>
    </w:p>
    <w:p w:rsidR="00D4010B" w:rsidRPr="00D4010B" w:rsidRDefault="00D4010B" w:rsidP="00D4010B">
      <w:pPr>
        <w:spacing w:after="0" w:line="240" w:lineRule="auto"/>
        <w:ind w:firstLine="709"/>
        <w:jc w:val="both"/>
        <w:rPr>
          <w:rFonts w:ascii="Times New Roman" w:hAnsi="Times New Roman" w:cs="Times New Roman"/>
          <w:sz w:val="28"/>
          <w:szCs w:val="28"/>
        </w:rPr>
      </w:pPr>
      <w:r w:rsidRPr="00D4010B">
        <w:rPr>
          <w:rFonts w:ascii="Times New Roman" w:hAnsi="Times New Roman" w:cs="Times New Roman"/>
          <w:sz w:val="28"/>
          <w:szCs w:val="28"/>
        </w:rPr>
        <w:t>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решени</w:t>
      </w:r>
      <w:r>
        <w:rPr>
          <w:rFonts w:ascii="Times New Roman" w:hAnsi="Times New Roman" w:cs="Times New Roman"/>
          <w:sz w:val="28"/>
          <w:szCs w:val="28"/>
        </w:rPr>
        <w:t>и</w:t>
      </w:r>
      <w:r w:rsidR="00790275">
        <w:rPr>
          <w:rFonts w:ascii="Times New Roman" w:hAnsi="Times New Roman" w:cs="Times New Roman"/>
          <w:sz w:val="28"/>
          <w:szCs w:val="28"/>
        </w:rPr>
        <w:t xml:space="preserve"> Совета депутатов</w:t>
      </w:r>
      <w:r w:rsidR="00790275" w:rsidRPr="00790275">
        <w:rPr>
          <w:rFonts w:ascii="Times New Roman" w:hAnsi="Times New Roman" w:cs="Times New Roman"/>
          <w:sz w:val="28"/>
          <w:szCs w:val="28"/>
        </w:rPr>
        <w:t xml:space="preserve"> </w:t>
      </w:r>
      <w:r w:rsidR="00790275">
        <w:rPr>
          <w:rFonts w:ascii="Times New Roman" w:hAnsi="Times New Roman" w:cs="Times New Roman"/>
          <w:sz w:val="28"/>
          <w:szCs w:val="28"/>
        </w:rPr>
        <w:t xml:space="preserve">муниципального образования Пудостьское сельское поселение Гатчинского муниципального района Ленинградской области </w:t>
      </w:r>
      <w:r w:rsidRPr="00D4010B">
        <w:rPr>
          <w:rFonts w:ascii="Times New Roman" w:hAnsi="Times New Roman" w:cs="Times New Roman"/>
          <w:sz w:val="28"/>
          <w:szCs w:val="28"/>
        </w:rPr>
        <w:t>от</w:t>
      </w:r>
      <w:r w:rsidR="002B07CB">
        <w:rPr>
          <w:rFonts w:ascii="Times New Roman" w:hAnsi="Times New Roman" w:cs="Times New Roman"/>
          <w:sz w:val="28"/>
          <w:szCs w:val="28"/>
        </w:rPr>
        <w:t xml:space="preserve"> 16.09.2020</w:t>
      </w:r>
      <w:r w:rsidRPr="00D4010B">
        <w:rPr>
          <w:rFonts w:ascii="Times New Roman" w:hAnsi="Times New Roman" w:cs="Times New Roman"/>
          <w:sz w:val="28"/>
          <w:szCs w:val="28"/>
        </w:rPr>
        <w:t xml:space="preserve"> № </w:t>
      </w:r>
      <w:r w:rsidR="002B07CB">
        <w:rPr>
          <w:rFonts w:ascii="Times New Roman" w:hAnsi="Times New Roman" w:cs="Times New Roman"/>
          <w:sz w:val="28"/>
          <w:szCs w:val="28"/>
        </w:rPr>
        <w:t>52</w:t>
      </w:r>
      <w:r w:rsidRPr="00D4010B">
        <w:rPr>
          <w:rFonts w:ascii="Times New Roman" w:hAnsi="Times New Roman" w:cs="Times New Roman"/>
          <w:sz w:val="28"/>
          <w:szCs w:val="28"/>
        </w:rPr>
        <w:t>«Об утверждении общих требований к установлению</w:t>
      </w:r>
      <w:r w:rsidR="00790275">
        <w:rPr>
          <w:rFonts w:ascii="Times New Roman" w:hAnsi="Times New Roman" w:cs="Times New Roman"/>
          <w:sz w:val="28"/>
          <w:szCs w:val="28"/>
        </w:rPr>
        <w:t xml:space="preserve"> систем оплаты труда работников муниципальных </w:t>
      </w:r>
      <w:r w:rsidR="00F008B2">
        <w:rPr>
          <w:rFonts w:ascii="Times New Roman" w:hAnsi="Times New Roman" w:cs="Times New Roman"/>
          <w:sz w:val="28"/>
          <w:szCs w:val="28"/>
        </w:rPr>
        <w:t>учреждения</w:t>
      </w:r>
      <w:r w:rsidR="00790275">
        <w:rPr>
          <w:rFonts w:ascii="Times New Roman" w:hAnsi="Times New Roman" w:cs="Times New Roman"/>
          <w:sz w:val="28"/>
          <w:szCs w:val="28"/>
        </w:rPr>
        <w:t xml:space="preserve"> поселения».</w:t>
      </w:r>
      <w:r w:rsidRPr="00D4010B">
        <w:rPr>
          <w:rFonts w:ascii="Times New Roman" w:hAnsi="Times New Roman" w:cs="Times New Roman"/>
          <w:sz w:val="28"/>
          <w:szCs w:val="28"/>
        </w:rPr>
        <w:t xml:space="preserve"> </w:t>
      </w:r>
    </w:p>
    <w:p w:rsidR="00D4010B" w:rsidRPr="00D4010B" w:rsidRDefault="00D4010B" w:rsidP="00D4010B">
      <w:pPr>
        <w:spacing w:after="0" w:line="240" w:lineRule="auto"/>
        <w:ind w:firstLine="709"/>
        <w:jc w:val="both"/>
        <w:rPr>
          <w:rFonts w:ascii="Times New Roman" w:hAnsi="Times New Roman" w:cs="Times New Roman"/>
          <w:sz w:val="28"/>
          <w:szCs w:val="28"/>
        </w:rPr>
      </w:pPr>
      <w:r w:rsidRPr="00D4010B">
        <w:rPr>
          <w:rFonts w:ascii="Times New Roman" w:hAnsi="Times New Roman" w:cs="Times New Roman"/>
          <w:sz w:val="28"/>
          <w:szCs w:val="28"/>
        </w:rPr>
        <w:t>1.2. Предельный уровень соотношения среднемесячно</w:t>
      </w:r>
      <w:r w:rsidR="00790275">
        <w:rPr>
          <w:rFonts w:ascii="Times New Roman" w:hAnsi="Times New Roman" w:cs="Times New Roman"/>
          <w:sz w:val="28"/>
          <w:szCs w:val="28"/>
        </w:rPr>
        <w:t>й заработной платы руководителя, его</w:t>
      </w:r>
      <w:r w:rsidRPr="00D4010B">
        <w:rPr>
          <w:rFonts w:ascii="Times New Roman" w:hAnsi="Times New Roman" w:cs="Times New Roman"/>
          <w:sz w:val="28"/>
          <w:szCs w:val="28"/>
        </w:rPr>
        <w:t xml:space="preserve">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w:t>
      </w:r>
      <w:r w:rsidR="00790275">
        <w:rPr>
          <w:rFonts w:ascii="Times New Roman" w:hAnsi="Times New Roman" w:cs="Times New Roman"/>
          <w:sz w:val="28"/>
          <w:szCs w:val="28"/>
        </w:rPr>
        <w:t xml:space="preserve"> главного бухгалтера) учреждения</w:t>
      </w:r>
      <w:r w:rsidRPr="00D4010B">
        <w:rPr>
          <w:rFonts w:ascii="Times New Roman" w:hAnsi="Times New Roman" w:cs="Times New Roman"/>
          <w:sz w:val="28"/>
          <w:szCs w:val="28"/>
        </w:rPr>
        <w:t xml:space="preserve"> утверждается </w:t>
      </w:r>
      <w:r w:rsidR="00790275">
        <w:rPr>
          <w:rFonts w:ascii="Times New Roman" w:hAnsi="Times New Roman" w:cs="Times New Roman"/>
          <w:sz w:val="28"/>
          <w:szCs w:val="28"/>
        </w:rPr>
        <w:t>администрацией Пудостьского сельского поселения</w:t>
      </w:r>
      <w:r>
        <w:rPr>
          <w:rFonts w:ascii="Times New Roman" w:hAnsi="Times New Roman" w:cs="Times New Roman"/>
          <w:sz w:val="28"/>
          <w:szCs w:val="28"/>
        </w:rPr>
        <w:t xml:space="preserve"> Гатчинского муниципального района</w:t>
      </w:r>
      <w:r w:rsidR="00790275">
        <w:rPr>
          <w:rFonts w:ascii="Times New Roman" w:hAnsi="Times New Roman" w:cs="Times New Roman"/>
          <w:sz w:val="28"/>
          <w:szCs w:val="28"/>
        </w:rPr>
        <w:t xml:space="preserve"> Ленинградской области</w:t>
      </w:r>
      <w:r w:rsidRPr="00D4010B">
        <w:rPr>
          <w:rFonts w:ascii="Times New Roman" w:hAnsi="Times New Roman" w:cs="Times New Roman"/>
          <w:sz w:val="28"/>
          <w:szCs w:val="28"/>
        </w:rPr>
        <w:t xml:space="preserve">, </w:t>
      </w:r>
      <w:r w:rsidR="00790275">
        <w:rPr>
          <w:rFonts w:ascii="Times New Roman" w:hAnsi="Times New Roman" w:cs="Times New Roman"/>
          <w:sz w:val="28"/>
          <w:szCs w:val="28"/>
        </w:rPr>
        <w:t>исполняющей</w:t>
      </w:r>
      <w:r w:rsidRPr="00D4010B">
        <w:rPr>
          <w:rFonts w:ascii="Times New Roman" w:hAnsi="Times New Roman" w:cs="Times New Roman"/>
          <w:sz w:val="28"/>
          <w:szCs w:val="28"/>
        </w:rPr>
        <w:t xml:space="preserve"> функции и полно</w:t>
      </w:r>
      <w:r w:rsidR="00790275">
        <w:rPr>
          <w:rFonts w:ascii="Times New Roman" w:hAnsi="Times New Roman" w:cs="Times New Roman"/>
          <w:sz w:val="28"/>
          <w:szCs w:val="28"/>
        </w:rPr>
        <w:t>мочия учредителя соответствующего учреждения</w:t>
      </w:r>
      <w:r w:rsidRPr="00D4010B">
        <w:rPr>
          <w:rFonts w:ascii="Times New Roman" w:hAnsi="Times New Roman" w:cs="Times New Roman"/>
          <w:sz w:val="28"/>
          <w:szCs w:val="28"/>
        </w:rPr>
        <w:t xml:space="preserve"> (далее – </w:t>
      </w:r>
      <w:r w:rsidR="00C62547">
        <w:rPr>
          <w:rFonts w:ascii="Times New Roman" w:hAnsi="Times New Roman" w:cs="Times New Roman"/>
          <w:sz w:val="28"/>
          <w:szCs w:val="28"/>
        </w:rPr>
        <w:t>местная администрация</w:t>
      </w:r>
      <w:r w:rsidRPr="00D4010B">
        <w:rPr>
          <w:rFonts w:ascii="Times New Roman" w:hAnsi="Times New Roman" w:cs="Times New Roman"/>
          <w:sz w:val="28"/>
          <w:szCs w:val="28"/>
        </w:rPr>
        <w:t>).</w:t>
      </w:r>
    </w:p>
    <w:p w:rsidR="00D4010B" w:rsidRPr="00F36086" w:rsidRDefault="00D4010B" w:rsidP="00D4010B">
      <w:pPr>
        <w:spacing w:before="120" w:after="120" w:line="240" w:lineRule="auto"/>
        <w:ind w:firstLine="709"/>
        <w:jc w:val="center"/>
        <w:rPr>
          <w:rFonts w:ascii="Times New Roman" w:hAnsi="Times New Roman" w:cs="Times New Roman"/>
          <w:b/>
          <w:sz w:val="28"/>
          <w:szCs w:val="28"/>
        </w:rPr>
      </w:pPr>
      <w:r w:rsidRPr="00F36086">
        <w:rPr>
          <w:rFonts w:ascii="Times New Roman" w:hAnsi="Times New Roman" w:cs="Times New Roman"/>
          <w:b/>
          <w:sz w:val="28"/>
          <w:szCs w:val="28"/>
        </w:rPr>
        <w:t>2. Порядок определения должностных окладов (окладов, ставок заработной платы) работников и повышающих коэффициентов к ним</w:t>
      </w:r>
    </w:p>
    <w:p w:rsidR="00D4010B" w:rsidRPr="005C01F3" w:rsidRDefault="00D4010B" w:rsidP="00D4010B">
      <w:pPr>
        <w:spacing w:after="0" w:line="240" w:lineRule="auto"/>
        <w:ind w:firstLine="709"/>
        <w:jc w:val="both"/>
        <w:rPr>
          <w:rFonts w:ascii="Times New Roman" w:hAnsi="Times New Roman" w:cs="Times New Roman"/>
          <w:sz w:val="28"/>
          <w:szCs w:val="28"/>
        </w:rPr>
      </w:pPr>
      <w:r w:rsidRPr="00D4010B">
        <w:rPr>
          <w:rFonts w:ascii="Times New Roman" w:hAnsi="Times New Roman" w:cs="Times New Roman"/>
          <w:sz w:val="28"/>
          <w:szCs w:val="28"/>
        </w:rPr>
        <w:t xml:space="preserve">2.1. </w:t>
      </w:r>
      <w:r w:rsidRPr="005C01F3">
        <w:rPr>
          <w:rFonts w:ascii="Times New Roman" w:hAnsi="Times New Roman" w:cs="Times New Roman"/>
          <w:sz w:val="28"/>
          <w:szCs w:val="28"/>
        </w:rPr>
        <w:t xml:space="preserve">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w:t>
      </w:r>
      <w:r w:rsidR="00206EDF" w:rsidRPr="005C01F3">
        <w:rPr>
          <w:rFonts w:ascii="Times New Roman" w:hAnsi="Times New Roman" w:cs="Times New Roman"/>
          <w:sz w:val="28"/>
          <w:szCs w:val="28"/>
        </w:rPr>
        <w:t>местной администрации</w:t>
      </w:r>
      <w:r w:rsidRPr="005C01F3">
        <w:rPr>
          <w:rFonts w:ascii="Times New Roman" w:hAnsi="Times New Roman" w:cs="Times New Roman"/>
          <w:sz w:val="28"/>
          <w:szCs w:val="28"/>
        </w:rPr>
        <w:t xml:space="preserve">, с учетом требований и особенностей, установленных настоящим Положением. </w:t>
      </w:r>
    </w:p>
    <w:p w:rsidR="00D4010B" w:rsidRPr="00F55E98" w:rsidRDefault="00D4010B" w:rsidP="00D4010B">
      <w:pPr>
        <w:spacing w:after="0" w:line="240" w:lineRule="auto"/>
        <w:ind w:firstLine="709"/>
        <w:jc w:val="both"/>
        <w:rPr>
          <w:rFonts w:ascii="Times New Roman" w:hAnsi="Times New Roman" w:cs="Times New Roman"/>
          <w:sz w:val="28"/>
          <w:szCs w:val="28"/>
        </w:rPr>
      </w:pPr>
      <w:r w:rsidRPr="00F55E98">
        <w:rPr>
          <w:rFonts w:ascii="Times New Roman" w:hAnsi="Times New Roman" w:cs="Times New Roman"/>
          <w:sz w:val="28"/>
          <w:szCs w:val="28"/>
        </w:rPr>
        <w:lastRenderedPageBreak/>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D4010B" w:rsidRPr="00F55E98" w:rsidRDefault="00D4010B" w:rsidP="00D4010B">
      <w:pPr>
        <w:spacing w:after="0" w:line="240" w:lineRule="auto"/>
        <w:ind w:firstLine="709"/>
        <w:jc w:val="both"/>
        <w:rPr>
          <w:rFonts w:ascii="Times New Roman" w:hAnsi="Times New Roman" w:cs="Times New Roman"/>
          <w:sz w:val="28"/>
          <w:szCs w:val="28"/>
        </w:rPr>
      </w:pPr>
      <w:r w:rsidRPr="00F55E98">
        <w:rPr>
          <w:rFonts w:ascii="Times New Roman" w:hAnsi="Times New Roman" w:cs="Times New Roman"/>
          <w:sz w:val="28"/>
          <w:szCs w:val="28"/>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D4010B" w:rsidRPr="00F55E98" w:rsidRDefault="00D4010B" w:rsidP="00D4010B">
      <w:pPr>
        <w:spacing w:after="0" w:line="240" w:lineRule="auto"/>
        <w:ind w:firstLine="709"/>
        <w:jc w:val="both"/>
        <w:rPr>
          <w:rFonts w:ascii="Times New Roman" w:hAnsi="Times New Roman" w:cs="Times New Roman"/>
          <w:sz w:val="28"/>
          <w:szCs w:val="28"/>
        </w:rPr>
      </w:pPr>
      <w:r w:rsidRPr="00F55E98">
        <w:rPr>
          <w:rFonts w:ascii="Times New Roman" w:hAnsi="Times New Roman" w:cs="Times New Roman"/>
          <w:sz w:val="28"/>
          <w:szCs w:val="28"/>
        </w:rPr>
        <w:t>Установление по отдельной ПКГ, отдельному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rsidR="0044113E" w:rsidRPr="00F55E98" w:rsidRDefault="0097702B" w:rsidP="0044113E">
      <w:pPr>
        <w:pStyle w:val="Pro-Gramma"/>
      </w:pPr>
      <w:r w:rsidRPr="00F55E98">
        <w:t xml:space="preserve">2.3. </w:t>
      </w:r>
      <w:r w:rsidR="0044113E" w:rsidRPr="00F55E98">
        <w:t>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D4010B" w:rsidRPr="00F55E98" w:rsidRDefault="00D4010B" w:rsidP="00D4010B">
      <w:pPr>
        <w:spacing w:after="0" w:line="240" w:lineRule="auto"/>
        <w:ind w:firstLine="709"/>
        <w:jc w:val="both"/>
        <w:rPr>
          <w:rFonts w:ascii="Times New Roman" w:hAnsi="Times New Roman" w:cs="Times New Roman"/>
          <w:sz w:val="28"/>
          <w:szCs w:val="28"/>
        </w:rPr>
      </w:pPr>
      <w:r w:rsidRPr="00F55E98">
        <w:rPr>
          <w:rFonts w:ascii="Times New Roman" w:hAnsi="Times New Roman" w:cs="Times New Roman"/>
          <w:sz w:val="28"/>
          <w:szCs w:val="28"/>
        </w:rPr>
        <w:t>2.</w:t>
      </w:r>
      <w:r w:rsidR="0044113E" w:rsidRPr="00F55E98">
        <w:rPr>
          <w:rFonts w:ascii="Times New Roman" w:hAnsi="Times New Roman" w:cs="Times New Roman"/>
          <w:sz w:val="28"/>
          <w:szCs w:val="28"/>
        </w:rPr>
        <w:t>4</w:t>
      </w:r>
      <w:r w:rsidRPr="00F55E98">
        <w:rPr>
          <w:rFonts w:ascii="Times New Roman" w:hAnsi="Times New Roman" w:cs="Times New Roman"/>
          <w:sz w:val="28"/>
          <w:szCs w:val="28"/>
        </w:rPr>
        <w:t>.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906181" w:rsidRPr="00F55E98" w:rsidRDefault="00906181" w:rsidP="00906181">
      <w:pPr>
        <w:spacing w:after="0" w:line="240" w:lineRule="auto"/>
        <w:ind w:firstLine="709"/>
        <w:jc w:val="both"/>
        <w:rPr>
          <w:rFonts w:ascii="Times New Roman" w:hAnsi="Times New Roman" w:cs="Times New Roman"/>
          <w:sz w:val="28"/>
          <w:szCs w:val="28"/>
        </w:rPr>
      </w:pPr>
      <w:r w:rsidRPr="00F55E98">
        <w:rPr>
          <w:rFonts w:ascii="Times New Roman" w:hAnsi="Times New Roman" w:cs="Times New Roman"/>
          <w:sz w:val="28"/>
          <w:szCs w:val="28"/>
        </w:rPr>
        <w:t>2.</w:t>
      </w:r>
      <w:r w:rsidR="0044113E" w:rsidRPr="00F55E98">
        <w:rPr>
          <w:rFonts w:ascii="Times New Roman" w:hAnsi="Times New Roman" w:cs="Times New Roman"/>
          <w:sz w:val="28"/>
          <w:szCs w:val="28"/>
        </w:rPr>
        <w:t>5</w:t>
      </w:r>
      <w:r w:rsidRPr="00F55E98">
        <w:rPr>
          <w:rFonts w:ascii="Times New Roman" w:hAnsi="Times New Roman" w:cs="Times New Roman"/>
          <w:sz w:val="28"/>
          <w:szCs w:val="28"/>
        </w:rPr>
        <w:t>. 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w:t>
      </w:r>
      <w:r w:rsidRPr="00F55E98">
        <w:rPr>
          <w:rFonts w:ascii="Times New Roman" w:hAnsi="Times New Roman" w:cs="Times New Roman"/>
          <w:bCs/>
          <w:sz w:val="28"/>
          <w:szCs w:val="28"/>
        </w:rPr>
        <w:t>,</w:t>
      </w:r>
      <w:r w:rsidRPr="00F55E98">
        <w:rPr>
          <w:rFonts w:ascii="Times New Roman" w:hAnsi="Times New Roman" w:cs="Times New Roman"/>
          <w:b/>
          <w:sz w:val="28"/>
          <w:szCs w:val="28"/>
        </w:rPr>
        <w:t xml:space="preserve"> </w:t>
      </w:r>
      <w:r w:rsidRPr="00F55E98">
        <w:rPr>
          <w:rFonts w:ascii="Times New Roman" w:hAnsi="Times New Roman" w:cs="Times New Roman"/>
          <w:sz w:val="28"/>
          <w:szCs w:val="28"/>
        </w:rPr>
        <w:t>определяемого как произведение расчетной величины, устанавливаемой решением о бюджете, и межуровневого коэффициента по соответствующей должности (далее – минимальный уровень должностного оклада (оклада, ставки заработной платы)).</w:t>
      </w:r>
    </w:p>
    <w:p w:rsidR="00906181" w:rsidRPr="00AE6A10" w:rsidRDefault="00906181" w:rsidP="00906181">
      <w:pPr>
        <w:spacing w:after="0" w:line="240" w:lineRule="auto"/>
        <w:ind w:firstLine="709"/>
        <w:jc w:val="both"/>
        <w:rPr>
          <w:rFonts w:ascii="Times New Roman" w:hAnsi="Times New Roman" w:cs="Times New Roman"/>
          <w:sz w:val="28"/>
          <w:szCs w:val="28"/>
        </w:rPr>
      </w:pPr>
      <w:r w:rsidRPr="00F55E98">
        <w:rPr>
          <w:rFonts w:ascii="Times New Roman" w:hAnsi="Times New Roman" w:cs="Times New Roman"/>
          <w:sz w:val="28"/>
          <w:szCs w:val="28"/>
        </w:rPr>
        <w:t>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2 раза, с учетом ограничений, установленных пунктом 2.2 настоящего Положения.</w:t>
      </w:r>
      <w:r w:rsidRPr="00AE6A10">
        <w:rPr>
          <w:rFonts w:ascii="Times New Roman" w:hAnsi="Times New Roman" w:cs="Times New Roman"/>
          <w:sz w:val="28"/>
          <w:szCs w:val="28"/>
        </w:rPr>
        <w:t xml:space="preserve"> </w:t>
      </w:r>
    </w:p>
    <w:p w:rsidR="00906181" w:rsidRPr="00F008B2" w:rsidRDefault="00906181" w:rsidP="00906181">
      <w:pPr>
        <w:spacing w:after="0" w:line="240" w:lineRule="auto"/>
        <w:ind w:firstLine="709"/>
        <w:jc w:val="both"/>
        <w:rPr>
          <w:rFonts w:ascii="Times New Roman" w:hAnsi="Times New Roman" w:cs="Times New Roman"/>
          <w:sz w:val="28"/>
          <w:szCs w:val="28"/>
        </w:rPr>
      </w:pPr>
      <w:r w:rsidRPr="00F008B2">
        <w:rPr>
          <w:rFonts w:ascii="Times New Roman" w:hAnsi="Times New Roman" w:cs="Times New Roman"/>
          <w:sz w:val="28"/>
          <w:szCs w:val="28"/>
        </w:rPr>
        <w:t>2.</w:t>
      </w:r>
      <w:r w:rsidR="0044113E" w:rsidRPr="00F008B2">
        <w:rPr>
          <w:rFonts w:ascii="Times New Roman" w:hAnsi="Times New Roman" w:cs="Times New Roman"/>
          <w:sz w:val="28"/>
          <w:szCs w:val="28"/>
        </w:rPr>
        <w:t>6</w:t>
      </w:r>
      <w:r w:rsidRPr="00F008B2">
        <w:rPr>
          <w:rFonts w:ascii="Times New Roman" w:hAnsi="Times New Roman" w:cs="Times New Roman"/>
          <w:sz w:val="28"/>
          <w:szCs w:val="28"/>
        </w:rPr>
        <w:t>. Межуровневые коэффициенты устанавливаются:</w:t>
      </w:r>
    </w:p>
    <w:p w:rsidR="00906181" w:rsidRPr="00F008B2" w:rsidRDefault="00906181" w:rsidP="00906181">
      <w:pPr>
        <w:spacing w:after="0" w:line="240" w:lineRule="auto"/>
        <w:ind w:firstLine="709"/>
        <w:jc w:val="both"/>
        <w:rPr>
          <w:rFonts w:ascii="Times New Roman" w:hAnsi="Times New Roman" w:cs="Times New Roman"/>
          <w:sz w:val="28"/>
          <w:szCs w:val="28"/>
        </w:rPr>
      </w:pPr>
      <w:r w:rsidRPr="00F008B2">
        <w:rPr>
          <w:rFonts w:ascii="Times New Roman" w:hAnsi="Times New Roman" w:cs="Times New Roman"/>
          <w:sz w:val="28"/>
          <w:szCs w:val="28"/>
        </w:rPr>
        <w:t>по общеотраслевым профессиям рабочих - согласно приложению 1 к настоящему Положению;</w:t>
      </w:r>
    </w:p>
    <w:p w:rsidR="00906181" w:rsidRPr="00F008B2" w:rsidRDefault="00906181" w:rsidP="00906181">
      <w:pPr>
        <w:spacing w:after="0" w:line="240" w:lineRule="auto"/>
        <w:ind w:firstLine="709"/>
        <w:jc w:val="both"/>
        <w:rPr>
          <w:rFonts w:ascii="Times New Roman" w:hAnsi="Times New Roman" w:cs="Times New Roman"/>
          <w:sz w:val="28"/>
          <w:szCs w:val="28"/>
        </w:rPr>
      </w:pPr>
      <w:r w:rsidRPr="00F008B2">
        <w:rPr>
          <w:rFonts w:ascii="Times New Roman" w:hAnsi="Times New Roman" w:cs="Times New Roman"/>
          <w:sz w:val="28"/>
          <w:szCs w:val="28"/>
        </w:rPr>
        <w:t>по должностям рабочих культуры, искусства и кинематографии -</w:t>
      </w:r>
      <w:r w:rsidR="007B24D6">
        <w:rPr>
          <w:rFonts w:ascii="Times New Roman" w:hAnsi="Times New Roman" w:cs="Times New Roman"/>
          <w:sz w:val="28"/>
          <w:szCs w:val="28"/>
        </w:rPr>
        <w:t xml:space="preserve"> согласно разделу 1 приложения 2</w:t>
      </w:r>
      <w:r w:rsidRPr="00F008B2">
        <w:rPr>
          <w:rFonts w:ascii="Times New Roman" w:hAnsi="Times New Roman" w:cs="Times New Roman"/>
          <w:sz w:val="28"/>
          <w:szCs w:val="28"/>
        </w:rPr>
        <w:t xml:space="preserve"> к настоящему Положению;</w:t>
      </w:r>
    </w:p>
    <w:p w:rsidR="00906181" w:rsidRPr="00F008B2" w:rsidRDefault="00906181" w:rsidP="00906181">
      <w:pPr>
        <w:spacing w:after="0" w:line="240" w:lineRule="auto"/>
        <w:ind w:firstLine="709"/>
        <w:jc w:val="both"/>
        <w:rPr>
          <w:rFonts w:ascii="Times New Roman" w:hAnsi="Times New Roman" w:cs="Times New Roman"/>
          <w:sz w:val="28"/>
          <w:szCs w:val="28"/>
        </w:rPr>
      </w:pPr>
      <w:r w:rsidRPr="00F008B2">
        <w:rPr>
          <w:rFonts w:ascii="Times New Roman" w:hAnsi="Times New Roman" w:cs="Times New Roman"/>
          <w:sz w:val="28"/>
          <w:szCs w:val="28"/>
        </w:rPr>
        <w:t>по должностям работников культуры, искусства и кинематографии -</w:t>
      </w:r>
      <w:r w:rsidR="007B24D6">
        <w:rPr>
          <w:rFonts w:ascii="Times New Roman" w:hAnsi="Times New Roman" w:cs="Times New Roman"/>
          <w:sz w:val="28"/>
          <w:szCs w:val="28"/>
        </w:rPr>
        <w:t xml:space="preserve"> согласно разделу 2 приложения 2</w:t>
      </w:r>
      <w:r w:rsidRPr="00F008B2">
        <w:rPr>
          <w:rFonts w:ascii="Times New Roman" w:hAnsi="Times New Roman" w:cs="Times New Roman"/>
          <w:sz w:val="28"/>
          <w:szCs w:val="28"/>
        </w:rPr>
        <w:t xml:space="preserve"> к настоящему Положению;</w:t>
      </w:r>
    </w:p>
    <w:p w:rsidR="006A2771" w:rsidRDefault="006A2771" w:rsidP="006A2771">
      <w:pPr>
        <w:spacing w:after="0" w:line="240" w:lineRule="auto"/>
        <w:ind w:firstLine="709"/>
        <w:jc w:val="both"/>
        <w:rPr>
          <w:rFonts w:ascii="Times New Roman" w:hAnsi="Times New Roman" w:cs="Times New Roman"/>
          <w:sz w:val="28"/>
          <w:szCs w:val="28"/>
        </w:rPr>
      </w:pPr>
      <w:r w:rsidRPr="006A2771">
        <w:rPr>
          <w:rFonts w:ascii="Times New Roman" w:hAnsi="Times New Roman" w:cs="Times New Roman"/>
          <w:sz w:val="28"/>
          <w:szCs w:val="28"/>
        </w:rPr>
        <w:t>2.</w:t>
      </w:r>
      <w:r w:rsidR="0044113E">
        <w:rPr>
          <w:rFonts w:ascii="Times New Roman" w:hAnsi="Times New Roman" w:cs="Times New Roman"/>
          <w:sz w:val="28"/>
          <w:szCs w:val="28"/>
        </w:rPr>
        <w:t>7</w:t>
      </w:r>
      <w:r w:rsidRPr="006A2771">
        <w:rPr>
          <w:rFonts w:ascii="Times New Roman" w:hAnsi="Times New Roman" w:cs="Times New Roman"/>
          <w:sz w:val="28"/>
          <w:szCs w:val="28"/>
        </w:rPr>
        <w:t xml:space="preserve">. Штатное расписание учреждения </w:t>
      </w:r>
      <w:r w:rsidR="0019044B">
        <w:rPr>
          <w:rFonts w:ascii="Times New Roman" w:hAnsi="Times New Roman" w:cs="Times New Roman"/>
          <w:sz w:val="28"/>
          <w:szCs w:val="28"/>
        </w:rPr>
        <w:t xml:space="preserve">утверждается </w:t>
      </w:r>
      <w:r w:rsidR="00F008B2">
        <w:rPr>
          <w:rFonts w:ascii="Times New Roman" w:hAnsi="Times New Roman" w:cs="Times New Roman"/>
          <w:sz w:val="28"/>
          <w:szCs w:val="28"/>
        </w:rPr>
        <w:t xml:space="preserve">руководителем </w:t>
      </w:r>
      <w:r w:rsidRPr="006A2771">
        <w:rPr>
          <w:rFonts w:ascii="Times New Roman" w:hAnsi="Times New Roman" w:cs="Times New Roman"/>
          <w:sz w:val="28"/>
          <w:szCs w:val="28"/>
        </w:rPr>
        <w:t>учреждения</w:t>
      </w:r>
      <w:r w:rsidR="00271177">
        <w:rPr>
          <w:rFonts w:ascii="Times New Roman" w:hAnsi="Times New Roman" w:cs="Times New Roman"/>
          <w:sz w:val="28"/>
          <w:szCs w:val="28"/>
        </w:rPr>
        <w:t xml:space="preserve"> </w:t>
      </w:r>
      <w:r w:rsidRPr="006A2771">
        <w:rPr>
          <w:rFonts w:ascii="Times New Roman" w:hAnsi="Times New Roman" w:cs="Times New Roman"/>
          <w:sz w:val="28"/>
          <w:szCs w:val="28"/>
        </w:rPr>
        <w:t>и включает в себя все должности рабочих, руководителей, специалистов и</w:t>
      </w:r>
      <w:r>
        <w:rPr>
          <w:rFonts w:ascii="Times New Roman" w:hAnsi="Times New Roman" w:cs="Times New Roman"/>
          <w:sz w:val="28"/>
          <w:szCs w:val="28"/>
        </w:rPr>
        <w:t xml:space="preserve"> служащих данного учреждения.</w:t>
      </w:r>
    </w:p>
    <w:p w:rsidR="00542972" w:rsidRDefault="00271177" w:rsidP="006A27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Штатное расписание учреждения</w:t>
      </w:r>
      <w:r w:rsidR="00BC68CF">
        <w:rPr>
          <w:rFonts w:ascii="Times New Roman" w:hAnsi="Times New Roman" w:cs="Times New Roman"/>
          <w:sz w:val="28"/>
          <w:szCs w:val="28"/>
        </w:rPr>
        <w:t>,</w:t>
      </w:r>
      <w:r w:rsidR="00BC68CF" w:rsidRPr="00BC68CF">
        <w:rPr>
          <w:rFonts w:ascii="Times New Roman" w:hAnsi="Times New Roman" w:cs="Times New Roman"/>
          <w:sz w:val="28"/>
          <w:szCs w:val="28"/>
        </w:rPr>
        <w:t xml:space="preserve"> </w:t>
      </w:r>
      <w:r w:rsidR="00BC68CF">
        <w:rPr>
          <w:rFonts w:ascii="Times New Roman" w:hAnsi="Times New Roman" w:cs="Times New Roman"/>
          <w:sz w:val="28"/>
          <w:szCs w:val="28"/>
        </w:rPr>
        <w:t>до</w:t>
      </w:r>
      <w:r>
        <w:rPr>
          <w:rFonts w:ascii="Times New Roman" w:hAnsi="Times New Roman" w:cs="Times New Roman"/>
          <w:sz w:val="28"/>
          <w:szCs w:val="28"/>
        </w:rPr>
        <w:t>лжно быть согласовано</w:t>
      </w:r>
      <w:r w:rsidR="001D4854">
        <w:rPr>
          <w:rFonts w:ascii="Times New Roman" w:hAnsi="Times New Roman" w:cs="Times New Roman"/>
          <w:sz w:val="28"/>
          <w:szCs w:val="28"/>
        </w:rPr>
        <w:t xml:space="preserve"> с главой администрации Пудостьского сельского поселения.</w:t>
      </w:r>
    </w:p>
    <w:p w:rsidR="002C529E" w:rsidRDefault="00322326" w:rsidP="002C52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2C529E" w:rsidRPr="002C529E">
        <w:rPr>
          <w:rFonts w:ascii="Times New Roman" w:hAnsi="Times New Roman" w:cs="Times New Roman"/>
          <w:sz w:val="28"/>
          <w:szCs w:val="28"/>
        </w:rPr>
        <w:t>.</w:t>
      </w:r>
      <w:r w:rsidR="002C529E" w:rsidRPr="002C529E">
        <w:rPr>
          <w:rFonts w:ascii="Times New Roman" w:hAnsi="Times New Roman" w:cs="Times New Roman"/>
          <w:sz w:val="28"/>
          <w:szCs w:val="28"/>
        </w:rPr>
        <w:tab/>
        <w:t xml:space="preserve">Надбавка за почетные, отраслевые, спортивные звания устанавливается при условии соответствия занимаемой должности и </w:t>
      </w:r>
      <w:r w:rsidR="00542972">
        <w:rPr>
          <w:rFonts w:ascii="Times New Roman" w:hAnsi="Times New Roman" w:cs="Times New Roman"/>
          <w:sz w:val="28"/>
          <w:szCs w:val="28"/>
        </w:rPr>
        <w:t>профилю</w:t>
      </w:r>
      <w:r w:rsidR="002C529E" w:rsidRPr="002C529E">
        <w:rPr>
          <w:rFonts w:ascii="Times New Roman" w:hAnsi="Times New Roman" w:cs="Times New Roman"/>
          <w:sz w:val="28"/>
          <w:szCs w:val="28"/>
        </w:rPr>
        <w:t xml:space="preserve"> деятельности учреждения присвоенному званию, если иное не установлено законодательством Российской Федерации и (или) настоящим Положением, в следующих размерах:</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4"/>
        <w:gridCol w:w="1274"/>
      </w:tblGrid>
      <w:tr w:rsidR="00C84916" w:rsidRPr="00C84916" w:rsidTr="00C84916">
        <w:trPr>
          <w:tblHeader/>
        </w:trPr>
        <w:tc>
          <w:tcPr>
            <w:tcW w:w="8394"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C84916" w:rsidRPr="00C84916" w:rsidRDefault="00C84916" w:rsidP="00F1564A">
            <w:pPr>
              <w:spacing w:beforeAutospacing="1" w:afterAutospacing="1"/>
              <w:jc w:val="center"/>
              <w:rPr>
                <w:rFonts w:ascii="Times New Roman" w:hAnsi="Times New Roman" w:cs="Times New Roman"/>
                <w:b/>
              </w:rPr>
            </w:pPr>
            <w:r w:rsidRPr="00C84916">
              <w:rPr>
                <w:rFonts w:ascii="Times New Roman" w:hAnsi="Times New Roman" w:cs="Times New Roman"/>
                <w:b/>
              </w:rPr>
              <w:t>Звание</w:t>
            </w:r>
          </w:p>
        </w:tc>
        <w:tc>
          <w:tcPr>
            <w:tcW w:w="1274"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C84916" w:rsidRPr="00C84916" w:rsidRDefault="00C84916" w:rsidP="00F1564A">
            <w:pPr>
              <w:spacing w:beforeAutospacing="1" w:afterAutospacing="1"/>
              <w:jc w:val="center"/>
              <w:rPr>
                <w:rFonts w:ascii="Times New Roman" w:hAnsi="Times New Roman" w:cs="Times New Roman"/>
                <w:b/>
              </w:rPr>
            </w:pPr>
            <w:r w:rsidRPr="00C84916">
              <w:rPr>
                <w:rFonts w:ascii="Times New Roman" w:hAnsi="Times New Roman" w:cs="Times New Roman"/>
                <w:b/>
              </w:rPr>
              <w:t>Надбавка</w:t>
            </w:r>
          </w:p>
        </w:tc>
      </w:tr>
      <w:tr w:rsidR="00C84916" w:rsidRPr="00C84916" w:rsidTr="00C84916">
        <w:tc>
          <w:tcPr>
            <w:tcW w:w="8394" w:type="dxa"/>
            <w:tcBorders>
              <w:top w:val="single" w:sz="4" w:space="0" w:color="auto"/>
              <w:left w:val="single" w:sz="4" w:space="0" w:color="auto"/>
              <w:bottom w:val="single" w:sz="4" w:space="0" w:color="auto"/>
              <w:right w:val="single" w:sz="4" w:space="0" w:color="auto"/>
            </w:tcBorders>
            <w:shd w:val="clear" w:color="auto" w:fill="auto"/>
            <w:hideMark/>
          </w:tcPr>
          <w:p w:rsidR="00C84916" w:rsidRPr="00C84916" w:rsidRDefault="00C84916" w:rsidP="00F1564A">
            <w:pPr>
              <w:jc w:val="both"/>
              <w:rPr>
                <w:rFonts w:ascii="Times New Roman" w:hAnsi="Times New Roman" w:cs="Times New Roman"/>
                <w:sz w:val="28"/>
                <w:szCs w:val="28"/>
              </w:rPr>
            </w:pPr>
            <w:r w:rsidRPr="00C84916">
              <w:rPr>
                <w:rFonts w:ascii="Times New Roman" w:hAnsi="Times New Roman" w:cs="Times New Roman"/>
                <w:sz w:val="28"/>
                <w:szCs w:val="28"/>
              </w:rPr>
              <w:t>Почетные звания, начинающиеся со слов «Народный», «Заслуженный»</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C84916" w:rsidRPr="00C84916" w:rsidRDefault="00C84916" w:rsidP="00F1564A">
            <w:pPr>
              <w:jc w:val="center"/>
              <w:rPr>
                <w:rFonts w:ascii="Times New Roman" w:hAnsi="Times New Roman" w:cs="Times New Roman"/>
                <w:sz w:val="28"/>
                <w:szCs w:val="28"/>
              </w:rPr>
            </w:pPr>
            <w:r w:rsidRPr="00C84916">
              <w:rPr>
                <w:rFonts w:ascii="Times New Roman" w:hAnsi="Times New Roman" w:cs="Times New Roman"/>
                <w:sz w:val="28"/>
                <w:szCs w:val="28"/>
              </w:rPr>
              <w:t>0,30</w:t>
            </w:r>
          </w:p>
        </w:tc>
      </w:tr>
      <w:tr w:rsidR="00C84916" w:rsidRPr="00C84916" w:rsidTr="00C84916">
        <w:tc>
          <w:tcPr>
            <w:tcW w:w="8394" w:type="dxa"/>
            <w:tcBorders>
              <w:top w:val="single" w:sz="4" w:space="0" w:color="auto"/>
              <w:left w:val="single" w:sz="4" w:space="0" w:color="auto"/>
              <w:bottom w:val="single" w:sz="4" w:space="0" w:color="auto"/>
              <w:right w:val="single" w:sz="4" w:space="0" w:color="auto"/>
            </w:tcBorders>
            <w:shd w:val="clear" w:color="auto" w:fill="auto"/>
            <w:hideMark/>
          </w:tcPr>
          <w:p w:rsidR="00C84916" w:rsidRPr="00C84916" w:rsidRDefault="00C84916" w:rsidP="00F1564A">
            <w:pPr>
              <w:jc w:val="both"/>
              <w:rPr>
                <w:rFonts w:ascii="Times New Roman" w:hAnsi="Times New Roman" w:cs="Times New Roman"/>
                <w:sz w:val="28"/>
                <w:szCs w:val="28"/>
              </w:rPr>
            </w:pPr>
            <w:r w:rsidRPr="00C84916">
              <w:rPr>
                <w:rFonts w:ascii="Times New Roman" w:hAnsi="Times New Roman" w:cs="Times New Roman"/>
                <w:sz w:val="28"/>
                <w:szCs w:val="28"/>
              </w:rPr>
              <w:t>Звания, награды, начинающиеся со слов «Почетный», в том числе «Почетный учитель Ленинградской области», «Почетный работник общего образования Российской Федерации», «Почетный работник сферы образования Российской Федерации», «Почетный работник физической культуры и спорта Ленинградской области», «Почетный работник культуры Ленинградской области»</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C84916" w:rsidRPr="00C84916" w:rsidRDefault="00C84916" w:rsidP="00F1564A">
            <w:pPr>
              <w:jc w:val="center"/>
              <w:rPr>
                <w:rFonts w:ascii="Times New Roman" w:hAnsi="Times New Roman" w:cs="Times New Roman"/>
                <w:sz w:val="28"/>
                <w:szCs w:val="28"/>
              </w:rPr>
            </w:pPr>
            <w:r w:rsidRPr="00C84916">
              <w:rPr>
                <w:rFonts w:ascii="Times New Roman" w:hAnsi="Times New Roman" w:cs="Times New Roman"/>
                <w:sz w:val="28"/>
                <w:szCs w:val="28"/>
              </w:rPr>
              <w:t>0,20</w:t>
            </w:r>
          </w:p>
        </w:tc>
      </w:tr>
      <w:tr w:rsidR="00C84916" w:rsidRPr="00C84916" w:rsidTr="00C84916">
        <w:tc>
          <w:tcPr>
            <w:tcW w:w="8394" w:type="dxa"/>
            <w:tcBorders>
              <w:top w:val="single" w:sz="4" w:space="0" w:color="auto"/>
              <w:left w:val="single" w:sz="4" w:space="0" w:color="auto"/>
              <w:bottom w:val="single" w:sz="4" w:space="0" w:color="auto"/>
              <w:right w:val="single" w:sz="4" w:space="0" w:color="auto"/>
            </w:tcBorders>
            <w:shd w:val="clear" w:color="auto" w:fill="auto"/>
            <w:hideMark/>
          </w:tcPr>
          <w:p w:rsidR="00C84916" w:rsidRPr="00C84916" w:rsidRDefault="00C84916" w:rsidP="00F1564A">
            <w:pPr>
              <w:rPr>
                <w:rFonts w:ascii="Times New Roman" w:hAnsi="Times New Roman" w:cs="Times New Roman"/>
                <w:sz w:val="28"/>
                <w:szCs w:val="28"/>
              </w:rPr>
            </w:pPr>
            <w:r w:rsidRPr="00C84916">
              <w:rPr>
                <w:rFonts w:ascii="Times New Roman" w:hAnsi="Times New Roman" w:cs="Times New Roman"/>
                <w:sz w:val="28"/>
                <w:szCs w:val="28"/>
              </w:rPr>
              <w:t>Отраслевые (ведомственные) звания</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C84916" w:rsidRPr="00C84916" w:rsidRDefault="00C84916" w:rsidP="00F1564A">
            <w:pPr>
              <w:jc w:val="center"/>
              <w:rPr>
                <w:rFonts w:ascii="Times New Roman" w:hAnsi="Times New Roman" w:cs="Times New Roman"/>
                <w:sz w:val="28"/>
                <w:szCs w:val="28"/>
              </w:rPr>
            </w:pPr>
            <w:r w:rsidRPr="00C84916">
              <w:rPr>
                <w:rFonts w:ascii="Times New Roman" w:hAnsi="Times New Roman" w:cs="Times New Roman"/>
                <w:sz w:val="28"/>
                <w:szCs w:val="28"/>
              </w:rPr>
              <w:t>0,10</w:t>
            </w:r>
          </w:p>
        </w:tc>
      </w:tr>
      <w:tr w:rsidR="00C84916" w:rsidRPr="00C84916" w:rsidTr="00C84916">
        <w:tc>
          <w:tcPr>
            <w:tcW w:w="8394" w:type="dxa"/>
            <w:tcBorders>
              <w:top w:val="single" w:sz="4" w:space="0" w:color="auto"/>
              <w:left w:val="single" w:sz="4" w:space="0" w:color="auto"/>
              <w:bottom w:val="single" w:sz="4" w:space="0" w:color="auto"/>
              <w:right w:val="single" w:sz="4" w:space="0" w:color="auto"/>
            </w:tcBorders>
            <w:shd w:val="clear" w:color="auto" w:fill="auto"/>
            <w:hideMark/>
          </w:tcPr>
          <w:p w:rsidR="00C84916" w:rsidRPr="00C84916" w:rsidRDefault="00C84916" w:rsidP="00F1564A">
            <w:pPr>
              <w:rPr>
                <w:rFonts w:ascii="Times New Roman" w:hAnsi="Times New Roman" w:cs="Times New Roman"/>
                <w:sz w:val="28"/>
                <w:szCs w:val="28"/>
              </w:rPr>
            </w:pPr>
            <w:r w:rsidRPr="00C84916">
              <w:rPr>
                <w:rFonts w:ascii="Times New Roman" w:hAnsi="Times New Roman" w:cs="Times New Roman"/>
                <w:sz w:val="28"/>
                <w:szCs w:val="28"/>
              </w:rPr>
              <w:t>Спортивные звания (только для должностей спортсмен, спортсмен-инструктор, спортсмен-ведущий)</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C84916" w:rsidRPr="00C84916" w:rsidRDefault="00C84916" w:rsidP="00F1564A">
            <w:pPr>
              <w:jc w:val="center"/>
              <w:rPr>
                <w:rFonts w:ascii="Times New Roman" w:hAnsi="Times New Roman" w:cs="Times New Roman"/>
                <w:sz w:val="28"/>
                <w:szCs w:val="28"/>
              </w:rPr>
            </w:pPr>
            <w:r w:rsidRPr="00C84916">
              <w:rPr>
                <w:rFonts w:ascii="Times New Roman" w:hAnsi="Times New Roman" w:cs="Times New Roman"/>
                <w:sz w:val="28"/>
                <w:szCs w:val="28"/>
              </w:rPr>
              <w:t>0,10</w:t>
            </w:r>
          </w:p>
        </w:tc>
      </w:tr>
      <w:tr w:rsidR="00C84916" w:rsidRPr="00C84916" w:rsidTr="00C84916">
        <w:tc>
          <w:tcPr>
            <w:tcW w:w="8394" w:type="dxa"/>
            <w:tcBorders>
              <w:top w:val="single" w:sz="4" w:space="0" w:color="auto"/>
              <w:left w:val="single" w:sz="4" w:space="0" w:color="auto"/>
              <w:bottom w:val="single" w:sz="4" w:space="0" w:color="auto"/>
              <w:right w:val="single" w:sz="4" w:space="0" w:color="auto"/>
            </w:tcBorders>
            <w:shd w:val="clear" w:color="auto" w:fill="auto"/>
            <w:hideMark/>
          </w:tcPr>
          <w:p w:rsidR="00C84916" w:rsidRPr="00C84916" w:rsidRDefault="00C84916" w:rsidP="00F1564A">
            <w:pPr>
              <w:spacing w:before="60"/>
              <w:rPr>
                <w:rFonts w:ascii="Times New Roman" w:hAnsi="Times New Roman" w:cs="Times New Roman"/>
                <w:sz w:val="28"/>
                <w:szCs w:val="28"/>
              </w:rPr>
            </w:pPr>
            <w:r w:rsidRPr="00C84916">
              <w:rPr>
                <w:rFonts w:ascii="Times New Roman" w:hAnsi="Times New Roman" w:cs="Times New Roman"/>
                <w:sz w:val="28"/>
                <w:szCs w:val="28"/>
              </w:rPr>
              <w:t>Отраслевые (ведомственные) знаки отличия, начинающиеся со слов «Отличник», в том числе «Отличник просвещения»;</w:t>
            </w:r>
          </w:p>
          <w:p w:rsidR="00C84916" w:rsidRPr="00C84916" w:rsidRDefault="00C84916" w:rsidP="00F1564A">
            <w:pPr>
              <w:spacing w:before="60"/>
              <w:rPr>
                <w:rFonts w:ascii="Times New Roman" w:hAnsi="Times New Roman" w:cs="Times New Roman"/>
                <w:sz w:val="28"/>
                <w:szCs w:val="28"/>
              </w:rPr>
            </w:pPr>
            <w:r w:rsidRPr="00C84916">
              <w:rPr>
                <w:rFonts w:ascii="Times New Roman" w:hAnsi="Times New Roman" w:cs="Times New Roman"/>
                <w:sz w:val="28"/>
                <w:szCs w:val="28"/>
              </w:rPr>
              <w:t>спортивные звания (для должностей тренер, тренер-преподаватель)</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C84916" w:rsidRPr="00C84916" w:rsidRDefault="00C84916" w:rsidP="00F1564A">
            <w:pPr>
              <w:spacing w:before="60"/>
              <w:jc w:val="center"/>
              <w:rPr>
                <w:rFonts w:ascii="Times New Roman" w:hAnsi="Times New Roman" w:cs="Times New Roman"/>
                <w:sz w:val="28"/>
                <w:szCs w:val="28"/>
              </w:rPr>
            </w:pPr>
            <w:r w:rsidRPr="00C84916">
              <w:rPr>
                <w:rFonts w:ascii="Times New Roman" w:hAnsi="Times New Roman" w:cs="Times New Roman"/>
                <w:sz w:val="28"/>
                <w:szCs w:val="28"/>
              </w:rPr>
              <w:t>0,03</w:t>
            </w:r>
          </w:p>
        </w:tc>
      </w:tr>
    </w:tbl>
    <w:p w:rsidR="00C84916" w:rsidRPr="00C84916" w:rsidRDefault="00C84916" w:rsidP="002C529E">
      <w:pPr>
        <w:spacing w:after="0" w:line="240" w:lineRule="auto"/>
        <w:ind w:firstLine="709"/>
        <w:jc w:val="both"/>
        <w:rPr>
          <w:rFonts w:ascii="Times New Roman" w:hAnsi="Times New Roman" w:cs="Times New Roman"/>
          <w:sz w:val="28"/>
          <w:szCs w:val="28"/>
        </w:rPr>
      </w:pPr>
    </w:p>
    <w:p w:rsidR="002C529E" w:rsidRPr="002C529E" w:rsidRDefault="002C529E" w:rsidP="002C529E">
      <w:pPr>
        <w:spacing w:after="0" w:line="240" w:lineRule="auto"/>
        <w:jc w:val="both"/>
        <w:rPr>
          <w:rFonts w:ascii="Times New Roman" w:hAnsi="Times New Roman" w:cs="Times New Roman"/>
          <w:sz w:val="28"/>
          <w:szCs w:val="28"/>
        </w:rPr>
      </w:pPr>
    </w:p>
    <w:p w:rsidR="002C529E" w:rsidRPr="002C529E" w:rsidRDefault="002C529E" w:rsidP="002C529E">
      <w:pPr>
        <w:spacing w:before="120" w:after="0" w:line="240" w:lineRule="auto"/>
        <w:ind w:firstLine="709"/>
        <w:jc w:val="both"/>
        <w:rPr>
          <w:rFonts w:ascii="Times New Roman" w:hAnsi="Times New Roman" w:cs="Times New Roman"/>
          <w:sz w:val="28"/>
          <w:szCs w:val="28"/>
        </w:rPr>
      </w:pPr>
      <w:r w:rsidRPr="002C529E">
        <w:rPr>
          <w:rFonts w:ascii="Times New Roman" w:hAnsi="Times New Roman" w:cs="Times New Roman"/>
          <w:sz w:val="28"/>
          <w:szCs w:val="28"/>
        </w:rPr>
        <w:t>Надбавка применяется со дня присвоения соответствующего почетного, отраслевого, спортивного звания.</w:t>
      </w:r>
    </w:p>
    <w:p w:rsidR="002C529E" w:rsidRPr="002C529E" w:rsidRDefault="002C529E" w:rsidP="002C529E">
      <w:pPr>
        <w:spacing w:after="0" w:line="240" w:lineRule="auto"/>
        <w:ind w:firstLine="709"/>
        <w:jc w:val="both"/>
        <w:rPr>
          <w:rFonts w:ascii="Times New Roman" w:hAnsi="Times New Roman" w:cs="Times New Roman"/>
          <w:sz w:val="28"/>
          <w:szCs w:val="28"/>
        </w:rPr>
      </w:pPr>
      <w:r w:rsidRPr="002C529E">
        <w:rPr>
          <w:rFonts w:ascii="Times New Roman" w:hAnsi="Times New Roman" w:cs="Times New Roman"/>
          <w:sz w:val="28"/>
          <w:szCs w:val="28"/>
        </w:rPr>
        <w:t>При наличии у работника нескольких почетных, отраслевых, спортивных званий надбавка устанавливается по максимальному значению.</w:t>
      </w:r>
    </w:p>
    <w:p w:rsidR="002C529E" w:rsidRDefault="00322326" w:rsidP="00344FD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2C529E" w:rsidRPr="002C529E">
        <w:rPr>
          <w:rFonts w:ascii="Times New Roman" w:hAnsi="Times New Roman" w:cs="Times New Roman"/>
          <w:sz w:val="28"/>
          <w:szCs w:val="28"/>
        </w:rPr>
        <w:t>.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rsidR="0019044B" w:rsidRPr="002C529E" w:rsidRDefault="0019044B" w:rsidP="00344FD1">
      <w:pPr>
        <w:spacing w:after="120" w:line="240" w:lineRule="auto"/>
        <w:ind w:firstLine="709"/>
        <w:jc w:val="both"/>
        <w:rPr>
          <w:rFonts w:ascii="Times New Roman" w:hAnsi="Times New Roman" w:cs="Times New Roman"/>
          <w:sz w:val="28"/>
          <w:szCs w:val="28"/>
        </w:rPr>
      </w:pPr>
    </w:p>
    <w:tbl>
      <w:tblPr>
        <w:tblStyle w:val="Pro-Table"/>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268"/>
        <w:gridCol w:w="1276"/>
      </w:tblGrid>
      <w:tr w:rsidR="002C529E" w:rsidRPr="002C529E" w:rsidTr="00E55F31">
        <w:trPr>
          <w:cantSplit w:val="0"/>
          <w:tblHeader/>
        </w:trPr>
        <w:tc>
          <w:tcPr>
            <w:tcW w:w="5670" w:type="dxa"/>
          </w:tcPr>
          <w:p w:rsidR="002C529E" w:rsidRPr="00344FD1" w:rsidRDefault="002C529E" w:rsidP="0057396D">
            <w:pPr>
              <w:spacing w:before="0" w:after="0"/>
              <w:jc w:val="center"/>
              <w:rPr>
                <w:rFonts w:ascii="Times New Roman" w:hAnsi="Times New Roman"/>
                <w:sz w:val="24"/>
                <w:szCs w:val="24"/>
              </w:rPr>
            </w:pPr>
            <w:r w:rsidRPr="00344FD1">
              <w:rPr>
                <w:rFonts w:ascii="Times New Roman" w:hAnsi="Times New Roman"/>
                <w:sz w:val="24"/>
                <w:szCs w:val="24"/>
              </w:rPr>
              <w:t>Категория работников</w:t>
            </w:r>
          </w:p>
        </w:tc>
        <w:tc>
          <w:tcPr>
            <w:tcW w:w="2268" w:type="dxa"/>
          </w:tcPr>
          <w:p w:rsidR="002C529E" w:rsidRPr="00344FD1" w:rsidRDefault="002C529E" w:rsidP="0057396D">
            <w:pPr>
              <w:spacing w:before="0" w:after="0"/>
              <w:jc w:val="center"/>
              <w:rPr>
                <w:rFonts w:ascii="Times New Roman" w:hAnsi="Times New Roman"/>
                <w:sz w:val="24"/>
                <w:szCs w:val="24"/>
              </w:rPr>
            </w:pPr>
            <w:r w:rsidRPr="00344FD1">
              <w:rPr>
                <w:rFonts w:ascii="Times New Roman" w:hAnsi="Times New Roman"/>
                <w:sz w:val="24"/>
                <w:szCs w:val="24"/>
              </w:rPr>
              <w:t>Научная степень</w:t>
            </w:r>
          </w:p>
        </w:tc>
        <w:tc>
          <w:tcPr>
            <w:tcW w:w="1276" w:type="dxa"/>
          </w:tcPr>
          <w:p w:rsidR="002C529E" w:rsidRPr="00344FD1" w:rsidRDefault="002C529E" w:rsidP="0057396D">
            <w:pPr>
              <w:spacing w:before="0" w:after="0"/>
              <w:jc w:val="center"/>
              <w:rPr>
                <w:rFonts w:ascii="Times New Roman" w:hAnsi="Times New Roman"/>
                <w:sz w:val="24"/>
                <w:szCs w:val="24"/>
              </w:rPr>
            </w:pPr>
            <w:r w:rsidRPr="00344FD1">
              <w:rPr>
                <w:rFonts w:ascii="Times New Roman" w:hAnsi="Times New Roman"/>
                <w:sz w:val="24"/>
                <w:szCs w:val="24"/>
              </w:rPr>
              <w:t>Надбавка</w:t>
            </w:r>
          </w:p>
        </w:tc>
      </w:tr>
      <w:tr w:rsidR="002C529E" w:rsidRPr="002C529E" w:rsidTr="00E55F31">
        <w:trPr>
          <w:cantSplit w:val="0"/>
          <w:trHeight w:val="692"/>
        </w:trPr>
        <w:tc>
          <w:tcPr>
            <w:tcW w:w="5670" w:type="dxa"/>
            <w:vMerge w:val="restart"/>
          </w:tcPr>
          <w:p w:rsidR="002C529E" w:rsidRPr="002C529E" w:rsidRDefault="002C529E" w:rsidP="0057396D">
            <w:pPr>
              <w:spacing w:before="0" w:after="0"/>
              <w:jc w:val="both"/>
              <w:rPr>
                <w:rFonts w:ascii="Times New Roman" w:hAnsi="Times New Roman"/>
                <w:sz w:val="28"/>
                <w:szCs w:val="28"/>
              </w:rPr>
            </w:pPr>
            <w:r w:rsidRPr="002C529E">
              <w:rPr>
                <w:rFonts w:ascii="Times New Roman" w:hAnsi="Times New Roman"/>
                <w:sz w:val="28"/>
                <w:szCs w:val="28"/>
              </w:rPr>
              <w:t>ПКГ должностей педагогических работников (третий и четвертый КУ)</w:t>
            </w:r>
          </w:p>
          <w:p w:rsidR="002C529E" w:rsidRPr="002C529E" w:rsidRDefault="002C529E" w:rsidP="0057396D">
            <w:pPr>
              <w:spacing w:before="0" w:after="0"/>
              <w:jc w:val="both"/>
              <w:rPr>
                <w:rFonts w:ascii="Times New Roman" w:hAnsi="Times New Roman"/>
                <w:sz w:val="28"/>
                <w:szCs w:val="28"/>
              </w:rPr>
            </w:pPr>
            <w:r w:rsidRPr="002C529E">
              <w:rPr>
                <w:rFonts w:ascii="Times New Roman" w:hAnsi="Times New Roman"/>
                <w:sz w:val="28"/>
                <w:szCs w:val="28"/>
              </w:rPr>
              <w:t xml:space="preserve">Должности работников культуры, искусства и кинематографии: методист музея, научно-методического центра народного творчества, </w:t>
            </w:r>
            <w:r w:rsidRPr="002C529E">
              <w:rPr>
                <w:rFonts w:ascii="Times New Roman" w:hAnsi="Times New Roman"/>
                <w:sz w:val="28"/>
                <w:szCs w:val="28"/>
              </w:rPr>
              <w:lastRenderedPageBreak/>
              <w:t>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268" w:type="dxa"/>
          </w:tcPr>
          <w:p w:rsidR="002C529E" w:rsidRPr="002C529E" w:rsidRDefault="002C529E" w:rsidP="0057396D">
            <w:pPr>
              <w:spacing w:before="0" w:after="0"/>
              <w:rPr>
                <w:rFonts w:ascii="Times New Roman" w:hAnsi="Times New Roman"/>
                <w:sz w:val="28"/>
                <w:szCs w:val="28"/>
              </w:rPr>
            </w:pPr>
            <w:r w:rsidRPr="002C529E">
              <w:rPr>
                <w:rFonts w:ascii="Times New Roman" w:hAnsi="Times New Roman"/>
                <w:sz w:val="28"/>
                <w:szCs w:val="28"/>
              </w:rPr>
              <w:lastRenderedPageBreak/>
              <w:t>Кандидат наук</w:t>
            </w:r>
          </w:p>
        </w:tc>
        <w:tc>
          <w:tcPr>
            <w:tcW w:w="1276" w:type="dxa"/>
          </w:tcPr>
          <w:p w:rsidR="002C529E" w:rsidRPr="002C529E" w:rsidRDefault="002C529E" w:rsidP="000C7CFD">
            <w:pPr>
              <w:spacing w:before="0" w:after="0"/>
              <w:jc w:val="center"/>
              <w:rPr>
                <w:rFonts w:ascii="Times New Roman" w:hAnsi="Times New Roman"/>
                <w:sz w:val="28"/>
                <w:szCs w:val="28"/>
              </w:rPr>
            </w:pPr>
            <w:r w:rsidRPr="002C529E">
              <w:rPr>
                <w:rFonts w:ascii="Times New Roman" w:hAnsi="Times New Roman"/>
                <w:sz w:val="28"/>
                <w:szCs w:val="28"/>
              </w:rPr>
              <w:t>0,0</w:t>
            </w:r>
            <w:r w:rsidR="000C7CFD">
              <w:rPr>
                <w:rFonts w:ascii="Times New Roman" w:hAnsi="Times New Roman"/>
                <w:sz w:val="28"/>
                <w:szCs w:val="28"/>
              </w:rPr>
              <w:t>5</w:t>
            </w:r>
          </w:p>
        </w:tc>
      </w:tr>
      <w:tr w:rsidR="002C529E" w:rsidRPr="002C529E" w:rsidTr="00E55F31">
        <w:trPr>
          <w:cantSplit w:val="0"/>
          <w:trHeight w:val="692"/>
        </w:trPr>
        <w:tc>
          <w:tcPr>
            <w:tcW w:w="5670" w:type="dxa"/>
            <w:vMerge/>
          </w:tcPr>
          <w:p w:rsidR="002C529E" w:rsidRPr="002C529E" w:rsidRDefault="002C529E" w:rsidP="0057396D">
            <w:pPr>
              <w:spacing w:before="0" w:after="0"/>
              <w:rPr>
                <w:rFonts w:ascii="Times New Roman" w:hAnsi="Times New Roman"/>
                <w:sz w:val="28"/>
                <w:szCs w:val="28"/>
              </w:rPr>
            </w:pPr>
          </w:p>
        </w:tc>
        <w:tc>
          <w:tcPr>
            <w:tcW w:w="2268" w:type="dxa"/>
          </w:tcPr>
          <w:p w:rsidR="002C529E" w:rsidRPr="002C529E" w:rsidRDefault="002C529E" w:rsidP="0057396D">
            <w:pPr>
              <w:spacing w:before="0" w:after="0"/>
              <w:rPr>
                <w:rFonts w:ascii="Times New Roman" w:hAnsi="Times New Roman"/>
                <w:sz w:val="28"/>
                <w:szCs w:val="28"/>
              </w:rPr>
            </w:pPr>
            <w:r w:rsidRPr="002C529E">
              <w:rPr>
                <w:rFonts w:ascii="Times New Roman" w:hAnsi="Times New Roman"/>
                <w:sz w:val="28"/>
                <w:szCs w:val="28"/>
              </w:rPr>
              <w:t>Доктор наук</w:t>
            </w:r>
          </w:p>
        </w:tc>
        <w:tc>
          <w:tcPr>
            <w:tcW w:w="1276" w:type="dxa"/>
          </w:tcPr>
          <w:p w:rsidR="002C529E" w:rsidRPr="002C529E" w:rsidRDefault="002C529E" w:rsidP="000C7CFD">
            <w:pPr>
              <w:spacing w:before="0" w:after="0"/>
              <w:jc w:val="center"/>
              <w:rPr>
                <w:rFonts w:ascii="Times New Roman" w:hAnsi="Times New Roman"/>
                <w:sz w:val="28"/>
                <w:szCs w:val="28"/>
              </w:rPr>
            </w:pPr>
            <w:r w:rsidRPr="002C529E">
              <w:rPr>
                <w:rFonts w:ascii="Times New Roman" w:hAnsi="Times New Roman"/>
                <w:sz w:val="28"/>
                <w:szCs w:val="28"/>
              </w:rPr>
              <w:t>0,1</w:t>
            </w:r>
            <w:r w:rsidR="000C7CFD">
              <w:rPr>
                <w:rFonts w:ascii="Times New Roman" w:hAnsi="Times New Roman"/>
                <w:sz w:val="28"/>
                <w:szCs w:val="28"/>
              </w:rPr>
              <w:t>0</w:t>
            </w:r>
          </w:p>
        </w:tc>
      </w:tr>
    </w:tbl>
    <w:p w:rsidR="002C529E" w:rsidRDefault="002C529E" w:rsidP="00344FD1">
      <w:pPr>
        <w:spacing w:before="120" w:after="0" w:line="240" w:lineRule="auto"/>
        <w:ind w:firstLine="709"/>
        <w:jc w:val="both"/>
        <w:rPr>
          <w:rFonts w:ascii="Times New Roman" w:hAnsi="Times New Roman" w:cs="Times New Roman"/>
          <w:sz w:val="28"/>
          <w:szCs w:val="28"/>
        </w:rPr>
      </w:pPr>
      <w:r w:rsidRPr="002C529E">
        <w:rPr>
          <w:rFonts w:ascii="Times New Roman" w:hAnsi="Times New Roman" w:cs="Times New Roman"/>
          <w:sz w:val="28"/>
          <w:szCs w:val="28"/>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8416E8" w:rsidRDefault="008416E8" w:rsidP="00D45D3B">
      <w:pPr>
        <w:spacing w:after="0" w:line="240" w:lineRule="auto"/>
        <w:ind w:firstLine="709"/>
        <w:jc w:val="both"/>
        <w:rPr>
          <w:rFonts w:ascii="Times New Roman" w:hAnsi="Times New Roman" w:cs="Times New Roman"/>
          <w:sz w:val="28"/>
          <w:szCs w:val="28"/>
        </w:rPr>
      </w:pPr>
    </w:p>
    <w:p w:rsidR="008416E8" w:rsidRDefault="008416E8" w:rsidP="00D45D3B">
      <w:pPr>
        <w:spacing w:after="0" w:line="240" w:lineRule="auto"/>
        <w:ind w:firstLine="709"/>
        <w:jc w:val="both"/>
        <w:rPr>
          <w:rFonts w:ascii="Times New Roman" w:hAnsi="Times New Roman" w:cs="Times New Roman"/>
          <w:sz w:val="28"/>
          <w:szCs w:val="28"/>
        </w:rPr>
      </w:pPr>
    </w:p>
    <w:p w:rsidR="00D45D3B" w:rsidRPr="00D45D3B" w:rsidRDefault="00D45D3B" w:rsidP="00D45D3B">
      <w:pPr>
        <w:spacing w:after="0" w:line="240" w:lineRule="auto"/>
        <w:ind w:firstLine="709"/>
        <w:jc w:val="both"/>
        <w:rPr>
          <w:rFonts w:ascii="Times New Roman" w:hAnsi="Times New Roman" w:cs="Times New Roman"/>
          <w:sz w:val="28"/>
          <w:szCs w:val="28"/>
        </w:rPr>
      </w:pPr>
      <w:r w:rsidRPr="00D45D3B">
        <w:rPr>
          <w:rFonts w:ascii="Times New Roman" w:hAnsi="Times New Roman" w:cs="Times New Roman"/>
          <w:sz w:val="28"/>
          <w:szCs w:val="28"/>
        </w:rPr>
        <w:t>2.1</w:t>
      </w:r>
      <w:r w:rsidR="00322326">
        <w:rPr>
          <w:rFonts w:ascii="Times New Roman" w:hAnsi="Times New Roman" w:cs="Times New Roman"/>
          <w:sz w:val="28"/>
          <w:szCs w:val="28"/>
        </w:rPr>
        <w:t>0</w:t>
      </w:r>
      <w:r w:rsidRPr="00D45D3B">
        <w:rPr>
          <w:rFonts w:ascii="Times New Roman" w:hAnsi="Times New Roman" w:cs="Times New Roman"/>
          <w:sz w:val="28"/>
          <w:szCs w:val="28"/>
        </w:rPr>
        <w:t xml:space="preserve">. Должностной оклад руководителя учреждения устанавливается </w:t>
      </w:r>
      <w:r w:rsidR="00C62547">
        <w:rPr>
          <w:rFonts w:ascii="Times New Roman" w:hAnsi="Times New Roman" w:cs="Times New Roman"/>
          <w:sz w:val="28"/>
          <w:szCs w:val="28"/>
        </w:rPr>
        <w:t>местной администрацией</w:t>
      </w:r>
      <w:r w:rsidRPr="00D45D3B">
        <w:rPr>
          <w:rFonts w:ascii="Times New Roman" w:hAnsi="Times New Roman" w:cs="Times New Roman"/>
          <w:sz w:val="28"/>
          <w:szCs w:val="28"/>
        </w:rPr>
        <w:t xml:space="preserve">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D45D3B" w:rsidRPr="00D45D3B" w:rsidRDefault="00D45D3B" w:rsidP="00D45D3B">
      <w:pPr>
        <w:spacing w:after="0" w:line="240" w:lineRule="auto"/>
        <w:ind w:firstLine="709"/>
        <w:jc w:val="both"/>
        <w:rPr>
          <w:rFonts w:ascii="Times New Roman" w:hAnsi="Times New Roman" w:cs="Times New Roman"/>
          <w:sz w:val="28"/>
          <w:szCs w:val="28"/>
        </w:rPr>
      </w:pPr>
      <w:r w:rsidRPr="00D45D3B">
        <w:rPr>
          <w:rFonts w:ascii="Times New Roman" w:hAnsi="Times New Roman" w:cs="Times New Roman"/>
          <w:sz w:val="28"/>
          <w:szCs w:val="28"/>
        </w:rPr>
        <w:t xml:space="preserve">Установление должностных окладов руководителей </w:t>
      </w:r>
      <w:r w:rsidR="00F008B2">
        <w:rPr>
          <w:rFonts w:ascii="Times New Roman" w:hAnsi="Times New Roman" w:cs="Times New Roman"/>
          <w:sz w:val="28"/>
          <w:szCs w:val="28"/>
        </w:rPr>
        <w:t>учреждения</w:t>
      </w:r>
      <w:r w:rsidRPr="00D45D3B">
        <w:rPr>
          <w:rFonts w:ascii="Times New Roman" w:hAnsi="Times New Roman" w:cs="Times New Roman"/>
          <w:sz w:val="28"/>
          <w:szCs w:val="28"/>
        </w:rPr>
        <w:t xml:space="preserve"> сверх минимальных уровней должностных окладов руководителей осуществляется </w:t>
      </w:r>
      <w:r w:rsidR="00C62547">
        <w:rPr>
          <w:rFonts w:ascii="Times New Roman" w:hAnsi="Times New Roman" w:cs="Times New Roman"/>
          <w:sz w:val="28"/>
          <w:szCs w:val="28"/>
        </w:rPr>
        <w:t>местной администрацией</w:t>
      </w:r>
      <w:r w:rsidR="00086BE1">
        <w:rPr>
          <w:rFonts w:ascii="Times New Roman" w:hAnsi="Times New Roman" w:cs="Times New Roman"/>
          <w:sz w:val="28"/>
          <w:szCs w:val="28"/>
        </w:rPr>
        <w:t xml:space="preserve"> по согласованию с </w:t>
      </w:r>
      <w:r w:rsidR="00165957">
        <w:rPr>
          <w:rFonts w:ascii="Times New Roman" w:hAnsi="Times New Roman" w:cs="Times New Roman"/>
          <w:sz w:val="28"/>
          <w:szCs w:val="28"/>
        </w:rPr>
        <w:t>главой администрации Пудостьского сельского поселения</w:t>
      </w:r>
      <w:r w:rsidRPr="00D45D3B">
        <w:rPr>
          <w:rFonts w:ascii="Times New Roman" w:hAnsi="Times New Roman" w:cs="Times New Roman"/>
          <w:sz w:val="28"/>
          <w:szCs w:val="28"/>
        </w:rPr>
        <w:t>.</w:t>
      </w:r>
    </w:p>
    <w:p w:rsidR="00D45D3B" w:rsidRPr="00D45D3B" w:rsidRDefault="00D45D3B" w:rsidP="00D45D3B">
      <w:pPr>
        <w:spacing w:after="0" w:line="240" w:lineRule="auto"/>
        <w:ind w:firstLine="709"/>
        <w:jc w:val="both"/>
        <w:rPr>
          <w:rFonts w:ascii="Times New Roman" w:hAnsi="Times New Roman" w:cs="Times New Roman"/>
          <w:sz w:val="28"/>
          <w:szCs w:val="28"/>
        </w:rPr>
      </w:pPr>
      <w:r w:rsidRPr="00D45D3B">
        <w:rPr>
          <w:rFonts w:ascii="Times New Roman" w:hAnsi="Times New Roman" w:cs="Times New Roman"/>
          <w:sz w:val="28"/>
          <w:szCs w:val="28"/>
        </w:rPr>
        <w:t>2.1</w:t>
      </w:r>
      <w:r w:rsidR="00322326">
        <w:rPr>
          <w:rFonts w:ascii="Times New Roman" w:hAnsi="Times New Roman" w:cs="Times New Roman"/>
          <w:sz w:val="28"/>
          <w:szCs w:val="28"/>
        </w:rPr>
        <w:t>1</w:t>
      </w:r>
      <w:r w:rsidRPr="00D45D3B">
        <w:rPr>
          <w:rFonts w:ascii="Times New Roman" w:hAnsi="Times New Roman" w:cs="Times New Roman"/>
          <w:sz w:val="28"/>
          <w:szCs w:val="28"/>
        </w:rPr>
        <w:t>. 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равного:</w:t>
      </w:r>
    </w:p>
    <w:p w:rsidR="00644879" w:rsidRDefault="00D45D3B" w:rsidP="00D45D3B">
      <w:pPr>
        <w:spacing w:after="0" w:line="240" w:lineRule="auto"/>
        <w:ind w:firstLine="709"/>
        <w:jc w:val="both"/>
        <w:rPr>
          <w:rFonts w:ascii="Times New Roman" w:hAnsi="Times New Roman" w:cs="Times New Roman"/>
          <w:sz w:val="28"/>
          <w:szCs w:val="28"/>
        </w:rPr>
      </w:pPr>
      <w:r w:rsidRPr="00086BE1">
        <w:rPr>
          <w:rFonts w:ascii="Times New Roman" w:hAnsi="Times New Roman" w:cs="Times New Roman"/>
          <w:sz w:val="28"/>
          <w:szCs w:val="28"/>
        </w:rPr>
        <w:t>- 90% минимального уровня должностного оклада руководителя учреждения – для замес</w:t>
      </w:r>
      <w:r w:rsidR="00644879">
        <w:rPr>
          <w:rFonts w:ascii="Times New Roman" w:hAnsi="Times New Roman" w:cs="Times New Roman"/>
          <w:sz w:val="28"/>
          <w:szCs w:val="28"/>
        </w:rPr>
        <w:t>тителей руководителя учреждения;</w:t>
      </w:r>
    </w:p>
    <w:p w:rsidR="00D45D3B" w:rsidRDefault="00644879" w:rsidP="00D45D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- 80% </w:t>
      </w:r>
      <w:r w:rsidRPr="00086BE1">
        <w:rPr>
          <w:rFonts w:ascii="Times New Roman" w:hAnsi="Times New Roman" w:cs="Times New Roman"/>
          <w:sz w:val="28"/>
          <w:szCs w:val="28"/>
        </w:rPr>
        <w:t>минимального уровня должностного оклада руководителя учреждения</w:t>
      </w:r>
      <w:r>
        <w:rPr>
          <w:rFonts w:ascii="Times New Roman" w:hAnsi="Times New Roman" w:cs="Times New Roman"/>
          <w:sz w:val="28"/>
          <w:szCs w:val="28"/>
        </w:rPr>
        <w:t xml:space="preserve"> - для </w:t>
      </w:r>
      <w:r w:rsidR="00D45D3B" w:rsidRPr="00086BE1">
        <w:rPr>
          <w:rFonts w:ascii="Times New Roman" w:hAnsi="Times New Roman" w:cs="Times New Roman"/>
          <w:sz w:val="28"/>
          <w:szCs w:val="28"/>
        </w:rPr>
        <w:t>главного бухгалтера учреждения.</w:t>
      </w:r>
    </w:p>
    <w:p w:rsidR="00644879" w:rsidRPr="00086BE1" w:rsidRDefault="00644879" w:rsidP="00D45D3B">
      <w:pPr>
        <w:spacing w:after="0" w:line="240" w:lineRule="auto"/>
        <w:ind w:firstLine="709"/>
        <w:jc w:val="both"/>
        <w:rPr>
          <w:rFonts w:ascii="Times New Roman" w:hAnsi="Times New Roman" w:cs="Times New Roman"/>
          <w:sz w:val="28"/>
          <w:szCs w:val="28"/>
        </w:rPr>
      </w:pPr>
    </w:p>
    <w:p w:rsidR="00A85B63" w:rsidRPr="00A85B63" w:rsidRDefault="00A85B63" w:rsidP="00A02BA9">
      <w:pPr>
        <w:spacing w:after="0" w:line="240" w:lineRule="auto"/>
        <w:ind w:firstLine="709"/>
        <w:jc w:val="both"/>
        <w:rPr>
          <w:rFonts w:ascii="Times New Roman" w:hAnsi="Times New Roman" w:cs="Times New Roman"/>
          <w:color w:val="000000" w:themeColor="text1"/>
          <w:sz w:val="28"/>
          <w:szCs w:val="28"/>
        </w:rPr>
      </w:pPr>
      <w:r w:rsidRPr="00A85B63">
        <w:rPr>
          <w:rFonts w:ascii="Times New Roman" w:hAnsi="Times New Roman" w:cs="Times New Roman"/>
          <w:color w:val="000000" w:themeColor="text1"/>
          <w:sz w:val="28"/>
          <w:szCs w:val="28"/>
        </w:rPr>
        <w:t>2.1</w:t>
      </w:r>
      <w:r w:rsidR="00322326">
        <w:rPr>
          <w:rFonts w:ascii="Times New Roman" w:hAnsi="Times New Roman" w:cs="Times New Roman"/>
          <w:color w:val="000000" w:themeColor="text1"/>
          <w:sz w:val="28"/>
          <w:szCs w:val="28"/>
        </w:rPr>
        <w:t>2</w:t>
      </w:r>
      <w:r w:rsidRPr="00A85B63">
        <w:rPr>
          <w:rFonts w:ascii="Times New Roman" w:hAnsi="Times New Roman" w:cs="Times New Roman"/>
          <w:color w:val="000000" w:themeColor="text1"/>
          <w:sz w:val="28"/>
          <w:szCs w:val="28"/>
        </w:rPr>
        <w:t>. Величина СДО определяется как среднее арифметическое минимальных уровней должностных окладов (окладов, ставок заработной платы) работников, относимых к основному персоналу, в</w:t>
      </w:r>
      <w:r w:rsidR="00A02BA9">
        <w:rPr>
          <w:rFonts w:ascii="Times New Roman" w:hAnsi="Times New Roman" w:cs="Times New Roman"/>
          <w:color w:val="000000" w:themeColor="text1"/>
          <w:sz w:val="28"/>
          <w:szCs w:val="28"/>
        </w:rPr>
        <w:t>ключенных в штатное расписание.</w:t>
      </w:r>
    </w:p>
    <w:p w:rsidR="00A85B63" w:rsidRPr="0019044B" w:rsidRDefault="0019044B" w:rsidP="00A85B63">
      <w:pPr>
        <w:spacing w:after="0" w:line="240" w:lineRule="auto"/>
        <w:ind w:firstLine="709"/>
        <w:jc w:val="both"/>
        <w:rPr>
          <w:rFonts w:ascii="Times New Roman" w:hAnsi="Times New Roman" w:cs="Times New Roman"/>
          <w:sz w:val="28"/>
          <w:szCs w:val="28"/>
        </w:rPr>
      </w:pPr>
      <w:r w:rsidRPr="0019044B">
        <w:rPr>
          <w:rFonts w:ascii="Times New Roman" w:hAnsi="Times New Roman" w:cs="Times New Roman"/>
          <w:sz w:val="28"/>
          <w:szCs w:val="28"/>
        </w:rPr>
        <w:t>Перечень</w:t>
      </w:r>
      <w:r w:rsidR="00A85B63" w:rsidRPr="0019044B">
        <w:rPr>
          <w:rFonts w:ascii="Times New Roman" w:hAnsi="Times New Roman" w:cs="Times New Roman"/>
          <w:sz w:val="28"/>
          <w:szCs w:val="28"/>
        </w:rPr>
        <w:t xml:space="preserve"> должностей, относимых к основному персоналу, определяются по видам экономической деятельности согласно соответствующим разделам</w:t>
      </w:r>
      <w:r w:rsidRPr="0019044B">
        <w:rPr>
          <w:rFonts w:ascii="Times New Roman" w:hAnsi="Times New Roman" w:cs="Times New Roman"/>
          <w:sz w:val="28"/>
          <w:szCs w:val="28"/>
        </w:rPr>
        <w:t xml:space="preserve"> приложения 3 </w:t>
      </w:r>
      <w:r w:rsidR="00A85B63" w:rsidRPr="0019044B">
        <w:rPr>
          <w:rFonts w:ascii="Times New Roman" w:hAnsi="Times New Roman" w:cs="Times New Roman"/>
          <w:sz w:val="28"/>
          <w:szCs w:val="28"/>
        </w:rPr>
        <w:t>к настоящему Положению.</w:t>
      </w:r>
    </w:p>
    <w:p w:rsidR="00772B4D" w:rsidRPr="00772B4D" w:rsidRDefault="00772B4D" w:rsidP="00772B4D">
      <w:pPr>
        <w:spacing w:after="0" w:line="240" w:lineRule="auto"/>
        <w:ind w:firstLine="709"/>
        <w:jc w:val="both"/>
        <w:rPr>
          <w:rFonts w:ascii="Times New Roman" w:hAnsi="Times New Roman" w:cs="Times New Roman"/>
          <w:color w:val="000000" w:themeColor="text1"/>
          <w:sz w:val="28"/>
          <w:szCs w:val="28"/>
        </w:rPr>
      </w:pPr>
      <w:r w:rsidRPr="00772B4D">
        <w:rPr>
          <w:rFonts w:ascii="Times New Roman" w:hAnsi="Times New Roman" w:cs="Times New Roman"/>
          <w:sz w:val="28"/>
          <w:szCs w:val="28"/>
        </w:rPr>
        <w:t>Перерасчет должностного оклада руководителя соответствующего учреждения производится при изменении расчетной величины, масштаба управления и величины СДО.</w:t>
      </w:r>
    </w:p>
    <w:p w:rsidR="00772B4D" w:rsidRPr="00772B4D" w:rsidRDefault="00165957" w:rsidP="00772B4D">
      <w:pPr>
        <w:pStyle w:val="aff1"/>
        <w:keepLines w:val="0"/>
        <w:spacing w:before="0" w:after="0"/>
        <w:ind w:firstLine="709"/>
        <w:rPr>
          <w:rFonts w:cs="Times New Roman"/>
        </w:rPr>
      </w:pPr>
      <w:r>
        <w:rPr>
          <w:rFonts w:cs="Times New Roman"/>
        </w:rPr>
        <w:t>П</w:t>
      </w:r>
      <w:r w:rsidR="00772B4D" w:rsidRPr="00772B4D">
        <w:rPr>
          <w:rFonts w:cs="Times New Roman"/>
        </w:rPr>
        <w:t>ерерасчет должностного окла</w:t>
      </w:r>
      <w:r>
        <w:rPr>
          <w:rFonts w:cs="Times New Roman"/>
        </w:rPr>
        <w:t xml:space="preserve">да руководителя </w:t>
      </w:r>
      <w:r w:rsidR="00772B4D" w:rsidRPr="00772B4D">
        <w:rPr>
          <w:rFonts w:cs="Times New Roman"/>
        </w:rPr>
        <w:t>учреждения</w:t>
      </w:r>
      <w:r w:rsidR="001E7154">
        <w:rPr>
          <w:rFonts w:cs="Times New Roman"/>
        </w:rPr>
        <w:t>,</w:t>
      </w:r>
      <w:r w:rsidR="00772B4D" w:rsidRPr="00772B4D">
        <w:rPr>
          <w:rFonts w:cs="Times New Roman"/>
        </w:rPr>
        <w:t xml:space="preserve"> производится при изменении расчетной величины, масштаба управления, а также при утверждении штатного расписания (тарификационного списка) </w:t>
      </w:r>
      <w:r w:rsidR="00772B4D" w:rsidRPr="00772B4D">
        <w:rPr>
          <w:rFonts w:cs="Times New Roman"/>
        </w:rPr>
        <w:lastRenderedPageBreak/>
        <w:t xml:space="preserve">по </w:t>
      </w:r>
      <w:r>
        <w:rPr>
          <w:rFonts w:cs="Times New Roman"/>
        </w:rPr>
        <w:t xml:space="preserve">состоянию </w:t>
      </w:r>
      <w:r w:rsidR="00772B4D" w:rsidRPr="00772B4D">
        <w:rPr>
          <w:rFonts w:cs="Times New Roman"/>
        </w:rPr>
        <w:t>на 1 января. В остальных случаях, при изменении должностных окладов (ставок зар</w:t>
      </w:r>
      <w:r>
        <w:rPr>
          <w:rFonts w:cs="Times New Roman"/>
        </w:rPr>
        <w:t xml:space="preserve">аботной платы </w:t>
      </w:r>
      <w:r w:rsidR="00086BE1">
        <w:rPr>
          <w:rFonts w:cs="Times New Roman"/>
        </w:rPr>
        <w:t xml:space="preserve">работников) </w:t>
      </w:r>
      <w:r w:rsidR="00772B4D" w:rsidRPr="00772B4D">
        <w:rPr>
          <w:rFonts w:cs="Times New Roman"/>
        </w:rPr>
        <w:t>работников основно</w:t>
      </w:r>
      <w:r w:rsidR="001E7154">
        <w:rPr>
          <w:rFonts w:cs="Times New Roman"/>
        </w:rPr>
        <w:t xml:space="preserve">го персонала, </w:t>
      </w:r>
      <w:r w:rsidR="00772B4D" w:rsidRPr="00772B4D">
        <w:rPr>
          <w:rFonts w:cs="Times New Roman"/>
        </w:rPr>
        <w:t>средний должностной оклад руководителя соответствующего учреждения не изменяется.</w:t>
      </w:r>
    </w:p>
    <w:p w:rsidR="0019044B" w:rsidRPr="00772B4D" w:rsidRDefault="00A85B63" w:rsidP="008B43DA">
      <w:pPr>
        <w:spacing w:after="120" w:line="240" w:lineRule="auto"/>
        <w:ind w:firstLine="709"/>
        <w:jc w:val="both"/>
        <w:rPr>
          <w:rFonts w:ascii="Times New Roman" w:hAnsi="Times New Roman" w:cs="Times New Roman"/>
          <w:sz w:val="28"/>
          <w:szCs w:val="28"/>
        </w:rPr>
      </w:pPr>
      <w:r w:rsidRPr="00772B4D">
        <w:rPr>
          <w:rFonts w:ascii="Times New Roman" w:hAnsi="Times New Roman" w:cs="Times New Roman"/>
          <w:sz w:val="28"/>
          <w:szCs w:val="28"/>
        </w:rPr>
        <w:t>2.1</w:t>
      </w:r>
      <w:r w:rsidR="00322326">
        <w:rPr>
          <w:rFonts w:ascii="Times New Roman" w:hAnsi="Times New Roman" w:cs="Times New Roman"/>
          <w:sz w:val="28"/>
          <w:szCs w:val="28"/>
        </w:rPr>
        <w:t>3</w:t>
      </w:r>
      <w:r w:rsidRPr="00772B4D">
        <w:rPr>
          <w:rFonts w:ascii="Times New Roman" w:hAnsi="Times New Roman" w:cs="Times New Roman"/>
          <w:sz w:val="28"/>
          <w:szCs w:val="28"/>
        </w:rPr>
        <w:t>.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3686"/>
      </w:tblGrid>
      <w:tr w:rsidR="005F2599" w:rsidRPr="003176F5" w:rsidTr="00F91D92">
        <w:trPr>
          <w:tblHeader/>
          <w:jc w:val="center"/>
        </w:trPr>
        <w:tc>
          <w:tcPr>
            <w:tcW w:w="3289"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5F2599" w:rsidRPr="005F2599" w:rsidRDefault="005F2599" w:rsidP="00F91D92">
            <w:pPr>
              <w:spacing w:beforeAutospacing="1" w:afterAutospacing="1"/>
              <w:jc w:val="center"/>
              <w:rPr>
                <w:rFonts w:ascii="Times New Roman" w:hAnsi="Times New Roman" w:cs="Times New Roman"/>
                <w:b/>
                <w:sz w:val="24"/>
                <w:szCs w:val="24"/>
              </w:rPr>
            </w:pPr>
            <w:r w:rsidRPr="005F2599">
              <w:rPr>
                <w:rFonts w:ascii="Times New Roman" w:hAnsi="Times New Roman" w:cs="Times New Roman"/>
                <w:b/>
                <w:sz w:val="24"/>
                <w:szCs w:val="24"/>
              </w:rPr>
              <w:t>Группа по оплате труда руководителей</w:t>
            </w:r>
          </w:p>
        </w:tc>
        <w:tc>
          <w:tcPr>
            <w:tcW w:w="368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5F2599" w:rsidRPr="005F2599" w:rsidRDefault="005F2599" w:rsidP="00F91D92">
            <w:pPr>
              <w:spacing w:beforeAutospacing="1" w:afterAutospacing="1"/>
              <w:jc w:val="center"/>
              <w:rPr>
                <w:rFonts w:ascii="Times New Roman" w:hAnsi="Times New Roman" w:cs="Times New Roman"/>
                <w:b/>
                <w:sz w:val="24"/>
                <w:szCs w:val="24"/>
              </w:rPr>
            </w:pPr>
            <w:r w:rsidRPr="005F2599">
              <w:rPr>
                <w:rFonts w:ascii="Times New Roman" w:hAnsi="Times New Roman" w:cs="Times New Roman"/>
                <w:b/>
                <w:sz w:val="24"/>
                <w:szCs w:val="24"/>
              </w:rPr>
              <w:t>Коэффициент масштаба управления</w:t>
            </w:r>
          </w:p>
        </w:tc>
      </w:tr>
      <w:tr w:rsidR="005F2599" w:rsidRPr="003176F5" w:rsidTr="00F91D92">
        <w:trPr>
          <w:jc w:val="center"/>
        </w:trPr>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5F2599" w:rsidRPr="00644879" w:rsidRDefault="005F2599" w:rsidP="00F91D92">
            <w:pPr>
              <w:jc w:val="center"/>
              <w:rPr>
                <w:rFonts w:ascii="Times New Roman" w:hAnsi="Times New Roman" w:cs="Times New Roman"/>
                <w:sz w:val="28"/>
                <w:szCs w:val="28"/>
              </w:rPr>
            </w:pPr>
            <w:r w:rsidRPr="00644879">
              <w:rPr>
                <w:rFonts w:ascii="Times New Roman" w:hAnsi="Times New Roman" w:cs="Times New Roman"/>
                <w:sz w:val="28"/>
                <w:szCs w:val="28"/>
              </w:rPr>
              <w:t>I</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F2599" w:rsidRPr="00644879" w:rsidRDefault="005F2599" w:rsidP="00F91D92">
            <w:pPr>
              <w:jc w:val="center"/>
              <w:rPr>
                <w:rFonts w:ascii="Times New Roman" w:hAnsi="Times New Roman" w:cs="Times New Roman"/>
                <w:sz w:val="28"/>
                <w:szCs w:val="28"/>
              </w:rPr>
            </w:pPr>
            <w:r w:rsidRPr="00644879">
              <w:rPr>
                <w:rFonts w:ascii="Times New Roman" w:hAnsi="Times New Roman" w:cs="Times New Roman"/>
                <w:sz w:val="28"/>
                <w:szCs w:val="28"/>
              </w:rPr>
              <w:t>3,00</w:t>
            </w:r>
          </w:p>
        </w:tc>
      </w:tr>
      <w:tr w:rsidR="005F2599" w:rsidRPr="003176F5" w:rsidTr="00F91D92">
        <w:trPr>
          <w:jc w:val="center"/>
        </w:trPr>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5F2599" w:rsidRPr="00644879" w:rsidRDefault="005F2599" w:rsidP="00F91D92">
            <w:pPr>
              <w:jc w:val="center"/>
              <w:rPr>
                <w:rFonts w:ascii="Times New Roman" w:hAnsi="Times New Roman" w:cs="Times New Roman"/>
                <w:sz w:val="28"/>
                <w:szCs w:val="28"/>
              </w:rPr>
            </w:pPr>
            <w:r w:rsidRPr="00644879">
              <w:rPr>
                <w:rFonts w:ascii="Times New Roman" w:hAnsi="Times New Roman" w:cs="Times New Roman"/>
                <w:sz w:val="28"/>
                <w:szCs w:val="28"/>
              </w:rPr>
              <w:t>II</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F2599" w:rsidRPr="00644879" w:rsidRDefault="005F2599" w:rsidP="00F91D92">
            <w:pPr>
              <w:jc w:val="center"/>
              <w:rPr>
                <w:rFonts w:ascii="Times New Roman" w:hAnsi="Times New Roman" w:cs="Times New Roman"/>
                <w:sz w:val="28"/>
                <w:szCs w:val="28"/>
              </w:rPr>
            </w:pPr>
            <w:r w:rsidRPr="00644879">
              <w:rPr>
                <w:rFonts w:ascii="Times New Roman" w:hAnsi="Times New Roman" w:cs="Times New Roman"/>
                <w:sz w:val="28"/>
                <w:szCs w:val="28"/>
              </w:rPr>
              <w:t>2,75</w:t>
            </w:r>
          </w:p>
        </w:tc>
      </w:tr>
      <w:tr w:rsidR="005F2599" w:rsidRPr="003176F5" w:rsidTr="00F91D92">
        <w:trPr>
          <w:jc w:val="center"/>
        </w:trPr>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5F2599" w:rsidRPr="00644879" w:rsidRDefault="005F2599" w:rsidP="00F91D92">
            <w:pPr>
              <w:jc w:val="center"/>
              <w:rPr>
                <w:rFonts w:ascii="Times New Roman" w:hAnsi="Times New Roman" w:cs="Times New Roman"/>
                <w:sz w:val="28"/>
                <w:szCs w:val="28"/>
              </w:rPr>
            </w:pPr>
            <w:r w:rsidRPr="00644879">
              <w:rPr>
                <w:rFonts w:ascii="Times New Roman" w:hAnsi="Times New Roman" w:cs="Times New Roman"/>
                <w:sz w:val="28"/>
                <w:szCs w:val="28"/>
              </w:rPr>
              <w:t>III</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F2599" w:rsidRPr="00644879" w:rsidRDefault="005F2599" w:rsidP="00F91D92">
            <w:pPr>
              <w:jc w:val="center"/>
              <w:rPr>
                <w:rFonts w:ascii="Times New Roman" w:hAnsi="Times New Roman" w:cs="Times New Roman"/>
                <w:sz w:val="28"/>
                <w:szCs w:val="28"/>
              </w:rPr>
            </w:pPr>
            <w:r w:rsidRPr="00644879">
              <w:rPr>
                <w:rFonts w:ascii="Times New Roman" w:hAnsi="Times New Roman" w:cs="Times New Roman"/>
                <w:sz w:val="28"/>
                <w:szCs w:val="28"/>
              </w:rPr>
              <w:t>2,50</w:t>
            </w:r>
          </w:p>
        </w:tc>
      </w:tr>
      <w:tr w:rsidR="005F2599" w:rsidRPr="003176F5" w:rsidTr="00F91D92">
        <w:trPr>
          <w:jc w:val="center"/>
        </w:trPr>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5F2599" w:rsidRPr="00644879" w:rsidRDefault="005F2599" w:rsidP="00F91D92">
            <w:pPr>
              <w:jc w:val="center"/>
              <w:rPr>
                <w:rFonts w:ascii="Times New Roman" w:hAnsi="Times New Roman" w:cs="Times New Roman"/>
                <w:sz w:val="28"/>
                <w:szCs w:val="28"/>
              </w:rPr>
            </w:pPr>
            <w:r w:rsidRPr="00644879">
              <w:rPr>
                <w:rFonts w:ascii="Times New Roman" w:hAnsi="Times New Roman" w:cs="Times New Roman"/>
                <w:sz w:val="28"/>
                <w:szCs w:val="28"/>
              </w:rPr>
              <w:t>IV</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F2599" w:rsidRPr="00644879" w:rsidRDefault="005F2599" w:rsidP="00F91D92">
            <w:pPr>
              <w:jc w:val="center"/>
              <w:rPr>
                <w:rFonts w:ascii="Times New Roman" w:hAnsi="Times New Roman" w:cs="Times New Roman"/>
                <w:sz w:val="28"/>
                <w:szCs w:val="28"/>
              </w:rPr>
            </w:pPr>
            <w:r w:rsidRPr="00644879">
              <w:rPr>
                <w:rFonts w:ascii="Times New Roman" w:hAnsi="Times New Roman" w:cs="Times New Roman"/>
                <w:sz w:val="28"/>
                <w:szCs w:val="28"/>
              </w:rPr>
              <w:t>2,25</w:t>
            </w:r>
          </w:p>
        </w:tc>
      </w:tr>
      <w:tr w:rsidR="005F2599" w:rsidRPr="003176F5" w:rsidTr="00F91D92">
        <w:trPr>
          <w:jc w:val="center"/>
        </w:trPr>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5F2599" w:rsidRPr="00644879" w:rsidRDefault="005F2599" w:rsidP="00F91D92">
            <w:pPr>
              <w:jc w:val="center"/>
              <w:rPr>
                <w:rFonts w:ascii="Times New Roman" w:hAnsi="Times New Roman" w:cs="Times New Roman"/>
                <w:sz w:val="28"/>
                <w:szCs w:val="28"/>
              </w:rPr>
            </w:pPr>
            <w:r w:rsidRPr="00644879">
              <w:rPr>
                <w:rFonts w:ascii="Times New Roman" w:hAnsi="Times New Roman" w:cs="Times New Roman"/>
                <w:sz w:val="28"/>
                <w:szCs w:val="28"/>
              </w:rPr>
              <w:t>V</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F2599" w:rsidRPr="00644879" w:rsidRDefault="005F2599" w:rsidP="00F91D92">
            <w:pPr>
              <w:jc w:val="center"/>
              <w:rPr>
                <w:rFonts w:ascii="Times New Roman" w:hAnsi="Times New Roman" w:cs="Times New Roman"/>
                <w:sz w:val="28"/>
                <w:szCs w:val="28"/>
              </w:rPr>
            </w:pPr>
            <w:r w:rsidRPr="00644879">
              <w:rPr>
                <w:rFonts w:ascii="Times New Roman" w:hAnsi="Times New Roman" w:cs="Times New Roman"/>
                <w:sz w:val="28"/>
                <w:szCs w:val="28"/>
              </w:rPr>
              <w:t>2,00</w:t>
            </w:r>
          </w:p>
        </w:tc>
      </w:tr>
      <w:tr w:rsidR="005F2599" w:rsidRPr="003176F5" w:rsidTr="00F91D92">
        <w:trPr>
          <w:jc w:val="center"/>
        </w:trPr>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5F2599" w:rsidRPr="00644879" w:rsidRDefault="005F2599" w:rsidP="00F91D92">
            <w:pPr>
              <w:jc w:val="center"/>
              <w:rPr>
                <w:rFonts w:ascii="Times New Roman" w:hAnsi="Times New Roman" w:cs="Times New Roman"/>
                <w:sz w:val="28"/>
                <w:szCs w:val="28"/>
              </w:rPr>
            </w:pPr>
            <w:r w:rsidRPr="00644879">
              <w:rPr>
                <w:rFonts w:ascii="Times New Roman" w:hAnsi="Times New Roman" w:cs="Times New Roman"/>
                <w:sz w:val="28"/>
                <w:szCs w:val="28"/>
              </w:rPr>
              <w:t>VI</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F2599" w:rsidRPr="00644879" w:rsidRDefault="005F2599" w:rsidP="00F91D92">
            <w:pPr>
              <w:jc w:val="center"/>
              <w:rPr>
                <w:rFonts w:ascii="Times New Roman" w:hAnsi="Times New Roman" w:cs="Times New Roman"/>
                <w:sz w:val="28"/>
                <w:szCs w:val="28"/>
              </w:rPr>
            </w:pPr>
            <w:r w:rsidRPr="00644879">
              <w:rPr>
                <w:rFonts w:ascii="Times New Roman" w:hAnsi="Times New Roman" w:cs="Times New Roman"/>
                <w:sz w:val="28"/>
                <w:szCs w:val="28"/>
              </w:rPr>
              <w:t>1,75</w:t>
            </w:r>
          </w:p>
        </w:tc>
      </w:tr>
    </w:tbl>
    <w:p w:rsidR="0019044B" w:rsidRDefault="0019044B" w:rsidP="00D343A0">
      <w:pPr>
        <w:spacing w:before="120" w:after="0" w:line="240" w:lineRule="auto"/>
        <w:jc w:val="both"/>
        <w:rPr>
          <w:rFonts w:ascii="Times New Roman" w:hAnsi="Times New Roman" w:cs="Times New Roman"/>
          <w:sz w:val="28"/>
          <w:szCs w:val="28"/>
        </w:rPr>
      </w:pPr>
    </w:p>
    <w:p w:rsidR="00A85B63" w:rsidRPr="00A85B63" w:rsidRDefault="00A85B63" w:rsidP="00A85B63">
      <w:pPr>
        <w:spacing w:before="120" w:after="0" w:line="240" w:lineRule="auto"/>
        <w:ind w:firstLine="709"/>
        <w:jc w:val="both"/>
        <w:rPr>
          <w:rFonts w:ascii="Times New Roman" w:hAnsi="Times New Roman" w:cs="Times New Roman"/>
          <w:sz w:val="28"/>
          <w:szCs w:val="28"/>
        </w:rPr>
      </w:pPr>
      <w:r w:rsidRPr="00A85B63">
        <w:rPr>
          <w:rFonts w:ascii="Times New Roman" w:hAnsi="Times New Roman" w:cs="Times New Roman"/>
          <w:sz w:val="28"/>
          <w:szCs w:val="28"/>
        </w:rPr>
        <w:t xml:space="preserve">Группа по оплате труда руководителей для вновь открываемых создаваемых </w:t>
      </w:r>
      <w:r w:rsidR="00F008B2">
        <w:rPr>
          <w:rFonts w:ascii="Times New Roman" w:hAnsi="Times New Roman" w:cs="Times New Roman"/>
          <w:sz w:val="28"/>
          <w:szCs w:val="28"/>
        </w:rPr>
        <w:t>учреждения</w:t>
      </w:r>
      <w:r w:rsidRPr="00A85B63">
        <w:rPr>
          <w:rFonts w:ascii="Times New Roman" w:hAnsi="Times New Roman" w:cs="Times New Roman"/>
          <w:sz w:val="28"/>
          <w:szCs w:val="28"/>
        </w:rPr>
        <w:t xml:space="preserve">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A85B63" w:rsidRDefault="00A85B63" w:rsidP="00A85B63">
      <w:pPr>
        <w:spacing w:after="0" w:line="240" w:lineRule="auto"/>
        <w:ind w:firstLine="709"/>
        <w:jc w:val="both"/>
        <w:rPr>
          <w:rFonts w:ascii="Times New Roman" w:hAnsi="Times New Roman" w:cs="Times New Roman"/>
          <w:sz w:val="28"/>
          <w:szCs w:val="28"/>
        </w:rPr>
      </w:pPr>
      <w:r w:rsidRPr="00A85B63">
        <w:rPr>
          <w:rFonts w:ascii="Times New Roman" w:hAnsi="Times New Roman" w:cs="Times New Roman"/>
          <w:sz w:val="28"/>
          <w:szCs w:val="28"/>
        </w:rPr>
        <w:t>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w:t>
      </w:r>
    </w:p>
    <w:p w:rsidR="0028710C" w:rsidRPr="0019044B" w:rsidRDefault="0028710C" w:rsidP="0028710C">
      <w:pPr>
        <w:spacing w:after="0" w:line="240" w:lineRule="auto"/>
        <w:ind w:firstLine="709"/>
        <w:jc w:val="both"/>
        <w:rPr>
          <w:rFonts w:ascii="Times New Roman" w:hAnsi="Times New Roman" w:cs="Times New Roman"/>
          <w:sz w:val="28"/>
          <w:szCs w:val="28"/>
        </w:rPr>
      </w:pPr>
      <w:bookmarkStart w:id="1" w:name="_Hlk16781416"/>
      <w:r w:rsidRPr="0028710C">
        <w:rPr>
          <w:rFonts w:ascii="Times New Roman" w:hAnsi="Times New Roman" w:cs="Times New Roman"/>
          <w:sz w:val="28"/>
          <w:szCs w:val="28"/>
        </w:rPr>
        <w:t>2.1</w:t>
      </w:r>
      <w:r w:rsidR="00322326">
        <w:rPr>
          <w:rFonts w:ascii="Times New Roman" w:hAnsi="Times New Roman" w:cs="Times New Roman"/>
          <w:sz w:val="28"/>
          <w:szCs w:val="28"/>
        </w:rPr>
        <w:t>4</w:t>
      </w:r>
      <w:r w:rsidRPr="0028710C">
        <w:rPr>
          <w:rFonts w:ascii="Times New Roman" w:hAnsi="Times New Roman" w:cs="Times New Roman"/>
          <w:sz w:val="28"/>
          <w:szCs w:val="28"/>
        </w:rPr>
        <w:t xml:space="preserve">. Порядок отнесения </w:t>
      </w:r>
      <w:r w:rsidR="00F008B2">
        <w:rPr>
          <w:rFonts w:ascii="Times New Roman" w:hAnsi="Times New Roman" w:cs="Times New Roman"/>
          <w:sz w:val="28"/>
          <w:szCs w:val="28"/>
        </w:rPr>
        <w:t>учреждения</w:t>
      </w:r>
      <w:r w:rsidRPr="0028710C">
        <w:rPr>
          <w:rFonts w:ascii="Times New Roman" w:hAnsi="Times New Roman" w:cs="Times New Roman"/>
          <w:sz w:val="28"/>
          <w:szCs w:val="28"/>
        </w:rPr>
        <w:t xml:space="preserve"> к группе по оплате труда руководителей в зависимости от объемных показателей деятельности устанавливается по видам экономической деяте</w:t>
      </w:r>
      <w:r w:rsidR="00C751B6">
        <w:rPr>
          <w:rFonts w:ascii="Times New Roman" w:hAnsi="Times New Roman" w:cs="Times New Roman"/>
          <w:sz w:val="28"/>
          <w:szCs w:val="28"/>
        </w:rPr>
        <w:t>л</w:t>
      </w:r>
      <w:r w:rsidR="00E339C3">
        <w:rPr>
          <w:rFonts w:ascii="Times New Roman" w:hAnsi="Times New Roman" w:cs="Times New Roman"/>
          <w:sz w:val="28"/>
          <w:szCs w:val="28"/>
        </w:rPr>
        <w:t xml:space="preserve">ьности согласно </w:t>
      </w:r>
      <w:r w:rsidR="00C751B6" w:rsidRPr="0019044B">
        <w:rPr>
          <w:rFonts w:ascii="Times New Roman" w:hAnsi="Times New Roman" w:cs="Times New Roman"/>
          <w:sz w:val="28"/>
          <w:szCs w:val="28"/>
        </w:rPr>
        <w:t>разделу</w:t>
      </w:r>
      <w:r w:rsidR="004A4336">
        <w:rPr>
          <w:rFonts w:ascii="Times New Roman" w:hAnsi="Times New Roman" w:cs="Times New Roman"/>
          <w:sz w:val="28"/>
          <w:szCs w:val="28"/>
        </w:rPr>
        <w:t xml:space="preserve"> 4 приложения 2</w:t>
      </w:r>
      <w:r w:rsidRPr="0019044B">
        <w:rPr>
          <w:rFonts w:ascii="Times New Roman" w:hAnsi="Times New Roman" w:cs="Times New Roman"/>
          <w:sz w:val="28"/>
          <w:szCs w:val="28"/>
        </w:rPr>
        <w:t xml:space="preserve"> к настоящему Положению.</w:t>
      </w:r>
    </w:p>
    <w:bookmarkEnd w:id="1"/>
    <w:p w:rsidR="0028710C" w:rsidRDefault="0028710C" w:rsidP="0028710C">
      <w:pPr>
        <w:spacing w:after="0" w:line="240" w:lineRule="auto"/>
        <w:ind w:firstLine="709"/>
        <w:jc w:val="both"/>
        <w:rPr>
          <w:rFonts w:ascii="Times New Roman" w:hAnsi="Times New Roman" w:cs="Times New Roman"/>
          <w:sz w:val="28"/>
          <w:szCs w:val="28"/>
        </w:rPr>
      </w:pPr>
      <w:r w:rsidRPr="0028710C">
        <w:rPr>
          <w:rFonts w:ascii="Times New Roman" w:hAnsi="Times New Roman" w:cs="Times New Roman"/>
          <w:sz w:val="28"/>
          <w:szCs w:val="28"/>
        </w:rPr>
        <w:t>2.</w:t>
      </w:r>
      <w:r w:rsidR="00772B4D">
        <w:rPr>
          <w:rFonts w:ascii="Times New Roman" w:hAnsi="Times New Roman" w:cs="Times New Roman"/>
          <w:sz w:val="28"/>
          <w:szCs w:val="28"/>
        </w:rPr>
        <w:t>1</w:t>
      </w:r>
      <w:r w:rsidR="00322326">
        <w:rPr>
          <w:rFonts w:ascii="Times New Roman" w:hAnsi="Times New Roman" w:cs="Times New Roman"/>
          <w:sz w:val="28"/>
          <w:szCs w:val="28"/>
        </w:rPr>
        <w:t>5</w:t>
      </w:r>
      <w:r w:rsidR="0042286B">
        <w:rPr>
          <w:rFonts w:ascii="Times New Roman" w:hAnsi="Times New Roman" w:cs="Times New Roman"/>
          <w:sz w:val="28"/>
          <w:szCs w:val="28"/>
        </w:rPr>
        <w:t>. Группу</w:t>
      </w:r>
      <w:r w:rsidRPr="0028710C">
        <w:rPr>
          <w:rFonts w:ascii="Times New Roman" w:hAnsi="Times New Roman" w:cs="Times New Roman"/>
          <w:sz w:val="28"/>
          <w:szCs w:val="28"/>
        </w:rPr>
        <w:t xml:space="preserve"> по оплате труда руко</w:t>
      </w:r>
      <w:r w:rsidR="0042286B">
        <w:rPr>
          <w:rFonts w:ascii="Times New Roman" w:hAnsi="Times New Roman" w:cs="Times New Roman"/>
          <w:sz w:val="28"/>
          <w:szCs w:val="28"/>
        </w:rPr>
        <w:t>водителя</w:t>
      </w:r>
      <w:r w:rsidRPr="0028710C">
        <w:rPr>
          <w:rFonts w:ascii="Times New Roman" w:hAnsi="Times New Roman" w:cs="Times New Roman"/>
          <w:sz w:val="28"/>
          <w:szCs w:val="28"/>
        </w:rPr>
        <w:t xml:space="preserve"> и коэффициенты масштаба управления для </w:t>
      </w:r>
      <w:r w:rsidR="00F008B2">
        <w:rPr>
          <w:rFonts w:ascii="Times New Roman" w:hAnsi="Times New Roman" w:cs="Times New Roman"/>
          <w:sz w:val="28"/>
          <w:szCs w:val="28"/>
        </w:rPr>
        <w:t>учреждения</w:t>
      </w:r>
      <w:r w:rsidRPr="0028710C">
        <w:rPr>
          <w:rFonts w:ascii="Times New Roman" w:hAnsi="Times New Roman" w:cs="Times New Roman"/>
          <w:sz w:val="28"/>
          <w:szCs w:val="28"/>
        </w:rPr>
        <w:t xml:space="preserve"> ежегодно утверждаются </w:t>
      </w:r>
      <w:r w:rsidR="00C62547">
        <w:rPr>
          <w:rFonts w:ascii="Times New Roman" w:hAnsi="Times New Roman" w:cs="Times New Roman"/>
          <w:sz w:val="28"/>
          <w:szCs w:val="28"/>
        </w:rPr>
        <w:t>местной администрацией</w:t>
      </w:r>
      <w:r w:rsidRPr="0028710C">
        <w:rPr>
          <w:rFonts w:ascii="Times New Roman" w:hAnsi="Times New Roman" w:cs="Times New Roman"/>
          <w:sz w:val="28"/>
          <w:szCs w:val="28"/>
        </w:rPr>
        <w:t xml:space="preserve"> на основе объемных показателей деятельности.</w:t>
      </w:r>
    </w:p>
    <w:p w:rsidR="002203B3" w:rsidRDefault="002203B3" w:rsidP="0028710C">
      <w:pPr>
        <w:spacing w:after="0" w:line="240" w:lineRule="auto"/>
        <w:ind w:firstLine="709"/>
        <w:jc w:val="both"/>
        <w:rPr>
          <w:rFonts w:ascii="Times New Roman" w:hAnsi="Times New Roman" w:cs="Times New Roman"/>
          <w:sz w:val="28"/>
          <w:szCs w:val="28"/>
        </w:rPr>
      </w:pPr>
    </w:p>
    <w:p w:rsidR="002203B3" w:rsidRPr="002203B3" w:rsidRDefault="002203B3" w:rsidP="002203B3">
      <w:pPr>
        <w:spacing w:before="120" w:after="120"/>
        <w:ind w:firstLine="709"/>
        <w:jc w:val="both"/>
        <w:rPr>
          <w:rFonts w:ascii="Times New Roman" w:hAnsi="Times New Roman" w:cs="Times New Roman"/>
          <w:b/>
          <w:sz w:val="28"/>
          <w:szCs w:val="28"/>
        </w:rPr>
      </w:pPr>
      <w:r w:rsidRPr="002203B3">
        <w:rPr>
          <w:rFonts w:ascii="Times New Roman" w:hAnsi="Times New Roman" w:cs="Times New Roman"/>
          <w:b/>
          <w:sz w:val="28"/>
          <w:szCs w:val="28"/>
        </w:rPr>
        <w:t>3. Размеры и порядок установления компенсационных выплат</w:t>
      </w:r>
    </w:p>
    <w:p w:rsidR="002203B3" w:rsidRPr="002203B3" w:rsidRDefault="002203B3" w:rsidP="002203B3">
      <w:pPr>
        <w:spacing w:after="120"/>
        <w:ind w:firstLine="709"/>
        <w:jc w:val="both"/>
        <w:rPr>
          <w:rFonts w:ascii="Times New Roman" w:hAnsi="Times New Roman" w:cs="Times New Roman"/>
          <w:sz w:val="28"/>
          <w:szCs w:val="28"/>
        </w:rPr>
      </w:pPr>
      <w:r w:rsidRPr="002203B3">
        <w:rPr>
          <w:rFonts w:ascii="Times New Roman" w:hAnsi="Times New Roman" w:cs="Times New Roman"/>
          <w:sz w:val="28"/>
          <w:szCs w:val="28"/>
        </w:rPr>
        <w:t>3.1. Надбавка за работу со сведениями, составляющими государственную тайну, устанавливается локальными нормативными актами учреждений в размере не менее: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0"/>
        <w:gridCol w:w="4539"/>
      </w:tblGrid>
      <w:tr w:rsidR="002203B3" w:rsidRPr="002203B3" w:rsidTr="00662E99">
        <w:trPr>
          <w:tblHeader/>
        </w:trPr>
        <w:tc>
          <w:tcPr>
            <w:tcW w:w="510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2203B3" w:rsidRPr="002203B3" w:rsidRDefault="002203B3" w:rsidP="00662E99">
            <w:pPr>
              <w:spacing w:beforeAutospacing="1" w:afterAutospacing="1"/>
              <w:jc w:val="center"/>
              <w:rPr>
                <w:rFonts w:ascii="Times New Roman" w:hAnsi="Times New Roman" w:cs="Times New Roman"/>
                <w:b/>
                <w:sz w:val="28"/>
                <w:szCs w:val="28"/>
              </w:rPr>
            </w:pPr>
            <w:r w:rsidRPr="002203B3">
              <w:rPr>
                <w:rFonts w:ascii="Times New Roman" w:hAnsi="Times New Roman" w:cs="Times New Roman"/>
                <w:b/>
                <w:sz w:val="28"/>
                <w:szCs w:val="28"/>
              </w:rPr>
              <w:lastRenderedPageBreak/>
              <w:t>Степень секретности сведений, иные условия</w:t>
            </w:r>
          </w:p>
        </w:tc>
        <w:tc>
          <w:tcPr>
            <w:tcW w:w="4539"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2203B3" w:rsidRPr="002203B3" w:rsidRDefault="002203B3" w:rsidP="00662E99">
            <w:pPr>
              <w:spacing w:beforeAutospacing="1" w:afterAutospacing="1"/>
              <w:jc w:val="center"/>
              <w:rPr>
                <w:rFonts w:ascii="Times New Roman" w:hAnsi="Times New Roman" w:cs="Times New Roman"/>
                <w:b/>
                <w:sz w:val="28"/>
                <w:szCs w:val="28"/>
              </w:rPr>
            </w:pPr>
            <w:r w:rsidRPr="002203B3">
              <w:rPr>
                <w:rFonts w:ascii="Times New Roman" w:hAnsi="Times New Roman" w:cs="Times New Roman"/>
                <w:b/>
                <w:sz w:val="28"/>
                <w:szCs w:val="28"/>
              </w:rPr>
              <w:t>Надбавка, % от должностного оклада (оклада)</w:t>
            </w:r>
          </w:p>
        </w:tc>
      </w:tr>
      <w:tr w:rsidR="002203B3" w:rsidRPr="002203B3" w:rsidTr="00662E99">
        <w:tc>
          <w:tcPr>
            <w:tcW w:w="5100"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both"/>
              <w:rPr>
                <w:rFonts w:ascii="Times New Roman" w:hAnsi="Times New Roman" w:cs="Times New Roman"/>
                <w:sz w:val="28"/>
                <w:szCs w:val="28"/>
              </w:rPr>
            </w:pPr>
            <w:r w:rsidRPr="002203B3">
              <w:rPr>
                <w:rFonts w:ascii="Times New Roman" w:hAnsi="Times New Roman" w:cs="Times New Roman"/>
                <w:sz w:val="28"/>
                <w:szCs w:val="28"/>
              </w:rPr>
              <w:t>«Особой важности»</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center"/>
              <w:rPr>
                <w:rFonts w:ascii="Times New Roman" w:hAnsi="Times New Roman" w:cs="Times New Roman"/>
                <w:sz w:val="28"/>
                <w:szCs w:val="28"/>
              </w:rPr>
            </w:pPr>
            <w:r w:rsidRPr="002203B3">
              <w:rPr>
                <w:rFonts w:ascii="Times New Roman" w:hAnsi="Times New Roman" w:cs="Times New Roman"/>
                <w:sz w:val="28"/>
                <w:szCs w:val="28"/>
              </w:rPr>
              <w:t>50</w:t>
            </w:r>
          </w:p>
        </w:tc>
      </w:tr>
      <w:tr w:rsidR="002203B3" w:rsidRPr="002203B3" w:rsidTr="00662E99">
        <w:tc>
          <w:tcPr>
            <w:tcW w:w="5100"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both"/>
              <w:rPr>
                <w:rFonts w:ascii="Times New Roman" w:hAnsi="Times New Roman" w:cs="Times New Roman"/>
                <w:sz w:val="28"/>
                <w:szCs w:val="28"/>
              </w:rPr>
            </w:pPr>
            <w:r w:rsidRPr="002203B3">
              <w:rPr>
                <w:rFonts w:ascii="Times New Roman" w:hAnsi="Times New Roman" w:cs="Times New Roman"/>
                <w:sz w:val="28"/>
                <w:szCs w:val="28"/>
              </w:rPr>
              <w:t>«Совершенно секретно»</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center"/>
              <w:rPr>
                <w:rFonts w:ascii="Times New Roman" w:hAnsi="Times New Roman" w:cs="Times New Roman"/>
                <w:sz w:val="28"/>
                <w:szCs w:val="28"/>
              </w:rPr>
            </w:pPr>
            <w:r w:rsidRPr="002203B3">
              <w:rPr>
                <w:rFonts w:ascii="Times New Roman" w:hAnsi="Times New Roman" w:cs="Times New Roman"/>
                <w:sz w:val="28"/>
                <w:szCs w:val="28"/>
              </w:rPr>
              <w:t>30</w:t>
            </w:r>
          </w:p>
        </w:tc>
      </w:tr>
      <w:tr w:rsidR="002203B3" w:rsidRPr="002203B3" w:rsidTr="00662E99">
        <w:tc>
          <w:tcPr>
            <w:tcW w:w="5100"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both"/>
              <w:rPr>
                <w:rFonts w:ascii="Times New Roman" w:hAnsi="Times New Roman" w:cs="Times New Roman"/>
                <w:sz w:val="28"/>
                <w:szCs w:val="28"/>
              </w:rPr>
            </w:pPr>
            <w:r w:rsidRPr="002203B3">
              <w:rPr>
                <w:rFonts w:ascii="Times New Roman" w:hAnsi="Times New Roman" w:cs="Times New Roman"/>
                <w:sz w:val="28"/>
                <w:szCs w:val="28"/>
              </w:rPr>
              <w:t>«Секретно» при оформлении допуска с проведением проверочных мероприятий</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center"/>
              <w:rPr>
                <w:rFonts w:ascii="Times New Roman" w:hAnsi="Times New Roman" w:cs="Times New Roman"/>
                <w:sz w:val="28"/>
                <w:szCs w:val="28"/>
              </w:rPr>
            </w:pPr>
            <w:r w:rsidRPr="002203B3">
              <w:rPr>
                <w:rFonts w:ascii="Times New Roman" w:hAnsi="Times New Roman" w:cs="Times New Roman"/>
                <w:sz w:val="28"/>
                <w:szCs w:val="28"/>
              </w:rPr>
              <w:t>10</w:t>
            </w:r>
          </w:p>
        </w:tc>
      </w:tr>
      <w:tr w:rsidR="002203B3" w:rsidRPr="002203B3" w:rsidTr="00662E99">
        <w:tc>
          <w:tcPr>
            <w:tcW w:w="5100"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both"/>
              <w:rPr>
                <w:rFonts w:ascii="Times New Roman" w:hAnsi="Times New Roman" w:cs="Times New Roman"/>
                <w:sz w:val="28"/>
                <w:szCs w:val="28"/>
              </w:rPr>
            </w:pPr>
            <w:r w:rsidRPr="002203B3">
              <w:rPr>
                <w:rFonts w:ascii="Times New Roman" w:hAnsi="Times New Roman" w:cs="Times New Roman"/>
                <w:sz w:val="28"/>
                <w:szCs w:val="28"/>
              </w:rPr>
              <w:t>«Секретно» без проведения проверочных мероприятий</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center"/>
              <w:rPr>
                <w:rFonts w:ascii="Times New Roman" w:hAnsi="Times New Roman" w:cs="Times New Roman"/>
                <w:sz w:val="28"/>
                <w:szCs w:val="28"/>
              </w:rPr>
            </w:pPr>
            <w:r w:rsidRPr="002203B3">
              <w:rPr>
                <w:rFonts w:ascii="Times New Roman" w:hAnsi="Times New Roman" w:cs="Times New Roman"/>
                <w:sz w:val="28"/>
                <w:szCs w:val="28"/>
              </w:rPr>
              <w:t>5</w:t>
            </w:r>
          </w:p>
        </w:tc>
      </w:tr>
    </w:tbl>
    <w:p w:rsidR="002203B3" w:rsidRPr="002203B3" w:rsidRDefault="002203B3" w:rsidP="002203B3">
      <w:pPr>
        <w:spacing w:before="120"/>
        <w:ind w:firstLine="709"/>
        <w:jc w:val="both"/>
        <w:rPr>
          <w:rFonts w:ascii="Times New Roman" w:hAnsi="Times New Roman" w:cs="Times New Roman"/>
          <w:sz w:val="28"/>
          <w:szCs w:val="28"/>
        </w:rPr>
      </w:pPr>
      <w:r w:rsidRPr="002203B3">
        <w:rPr>
          <w:rFonts w:ascii="Times New Roman" w:hAnsi="Times New Roman" w:cs="Times New Roman"/>
          <w:sz w:val="28"/>
          <w:szCs w:val="28"/>
        </w:rPr>
        <w:t>3.2. Размеры повышения оплаты труда работникам, занятым на работах с вредными и (или) опасными условиями труда, определяются по результатам проведенной в установленном порядке специальной оценки условий труда.</w:t>
      </w:r>
    </w:p>
    <w:p w:rsidR="002203B3" w:rsidRPr="002203B3" w:rsidRDefault="002203B3" w:rsidP="002203B3">
      <w:pPr>
        <w:ind w:firstLine="709"/>
        <w:jc w:val="both"/>
        <w:rPr>
          <w:rFonts w:ascii="Times New Roman" w:hAnsi="Times New Roman" w:cs="Times New Roman"/>
          <w:sz w:val="28"/>
          <w:szCs w:val="28"/>
        </w:rPr>
      </w:pPr>
      <w:r w:rsidRPr="002203B3">
        <w:rPr>
          <w:rFonts w:ascii="Times New Roman" w:hAnsi="Times New Roman" w:cs="Times New Roman"/>
          <w:sz w:val="28"/>
          <w:szCs w:val="28"/>
        </w:rPr>
        <w:t>Если по итогам специальной оценки условий труда рабочее место признается безопасным, повышение оплаты труда не производится.</w:t>
      </w:r>
    </w:p>
    <w:p w:rsidR="002203B3" w:rsidRPr="002203B3" w:rsidRDefault="002203B3" w:rsidP="002203B3">
      <w:pPr>
        <w:spacing w:after="120"/>
        <w:ind w:firstLine="709"/>
        <w:jc w:val="both"/>
        <w:rPr>
          <w:rFonts w:ascii="Times New Roman" w:hAnsi="Times New Roman" w:cs="Times New Roman"/>
          <w:sz w:val="28"/>
          <w:szCs w:val="28"/>
        </w:rPr>
      </w:pPr>
      <w:r w:rsidRPr="002203B3">
        <w:rPr>
          <w:rFonts w:ascii="Times New Roman" w:hAnsi="Times New Roman" w:cs="Times New Roman"/>
          <w:sz w:val="28"/>
          <w:szCs w:val="28"/>
        </w:rPr>
        <w:t>3.3. Работникам учреждений устанавливаются, если иное не предусмотрено законодательством Российской Федерации, размеры повышений за работу с вредными и (или) опасными условиями труда: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0"/>
        <w:gridCol w:w="4539"/>
      </w:tblGrid>
      <w:tr w:rsidR="002203B3" w:rsidRPr="002203B3" w:rsidTr="00662E99">
        <w:trPr>
          <w:tblHeader/>
        </w:trPr>
        <w:tc>
          <w:tcPr>
            <w:tcW w:w="510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2203B3" w:rsidRPr="002203B3" w:rsidRDefault="002203B3" w:rsidP="00662E99">
            <w:pPr>
              <w:spacing w:beforeAutospacing="1" w:afterAutospacing="1"/>
              <w:jc w:val="center"/>
              <w:rPr>
                <w:rFonts w:ascii="Times New Roman" w:hAnsi="Times New Roman" w:cs="Times New Roman"/>
                <w:b/>
                <w:sz w:val="28"/>
                <w:szCs w:val="28"/>
              </w:rPr>
            </w:pPr>
            <w:r w:rsidRPr="002203B3">
              <w:rPr>
                <w:rFonts w:ascii="Times New Roman" w:hAnsi="Times New Roman" w:cs="Times New Roman"/>
                <w:b/>
                <w:sz w:val="28"/>
                <w:szCs w:val="28"/>
              </w:rPr>
              <w:t>Степень вредности условий труда</w:t>
            </w:r>
          </w:p>
        </w:tc>
        <w:tc>
          <w:tcPr>
            <w:tcW w:w="4539"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2203B3" w:rsidRPr="002203B3" w:rsidRDefault="002203B3" w:rsidP="00662E99">
            <w:pPr>
              <w:spacing w:beforeAutospacing="1" w:afterAutospacing="1"/>
              <w:jc w:val="center"/>
              <w:rPr>
                <w:rFonts w:ascii="Times New Roman" w:hAnsi="Times New Roman" w:cs="Times New Roman"/>
                <w:b/>
                <w:sz w:val="28"/>
                <w:szCs w:val="28"/>
              </w:rPr>
            </w:pPr>
            <w:r w:rsidRPr="002203B3">
              <w:rPr>
                <w:rFonts w:ascii="Times New Roman" w:hAnsi="Times New Roman" w:cs="Times New Roman"/>
                <w:b/>
                <w:sz w:val="28"/>
                <w:szCs w:val="28"/>
              </w:rPr>
              <w:t>Надбавка, % от должностного оклада (оклада, выплат по ставке заработной платы)</w:t>
            </w:r>
          </w:p>
        </w:tc>
      </w:tr>
      <w:tr w:rsidR="002203B3" w:rsidRPr="002203B3" w:rsidTr="00662E99">
        <w:tc>
          <w:tcPr>
            <w:tcW w:w="5100"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both"/>
              <w:rPr>
                <w:rFonts w:ascii="Times New Roman" w:hAnsi="Times New Roman" w:cs="Times New Roman"/>
                <w:sz w:val="28"/>
                <w:szCs w:val="28"/>
              </w:rPr>
            </w:pPr>
            <w:r w:rsidRPr="002203B3">
              <w:rPr>
                <w:rFonts w:ascii="Times New Roman" w:hAnsi="Times New Roman" w:cs="Times New Roman"/>
                <w:sz w:val="28"/>
                <w:szCs w:val="28"/>
              </w:rPr>
              <w:t>3 класс, подкласс 3.1</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center"/>
              <w:rPr>
                <w:rFonts w:ascii="Times New Roman" w:hAnsi="Times New Roman" w:cs="Times New Roman"/>
                <w:sz w:val="28"/>
                <w:szCs w:val="28"/>
              </w:rPr>
            </w:pPr>
            <w:r w:rsidRPr="002203B3">
              <w:rPr>
                <w:rFonts w:ascii="Times New Roman" w:hAnsi="Times New Roman" w:cs="Times New Roman"/>
                <w:sz w:val="28"/>
                <w:szCs w:val="28"/>
              </w:rPr>
              <w:t>4</w:t>
            </w:r>
          </w:p>
        </w:tc>
      </w:tr>
      <w:tr w:rsidR="002203B3" w:rsidRPr="002203B3" w:rsidTr="00662E99">
        <w:tc>
          <w:tcPr>
            <w:tcW w:w="5100"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both"/>
              <w:rPr>
                <w:rFonts w:ascii="Times New Roman" w:hAnsi="Times New Roman" w:cs="Times New Roman"/>
                <w:sz w:val="28"/>
                <w:szCs w:val="28"/>
              </w:rPr>
            </w:pPr>
            <w:r w:rsidRPr="002203B3">
              <w:rPr>
                <w:rFonts w:ascii="Times New Roman" w:hAnsi="Times New Roman" w:cs="Times New Roman"/>
                <w:sz w:val="28"/>
                <w:szCs w:val="28"/>
              </w:rPr>
              <w:t>3 класс, подкласс 3.2</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center"/>
              <w:rPr>
                <w:rFonts w:ascii="Times New Roman" w:hAnsi="Times New Roman" w:cs="Times New Roman"/>
                <w:sz w:val="28"/>
                <w:szCs w:val="28"/>
              </w:rPr>
            </w:pPr>
            <w:r w:rsidRPr="002203B3">
              <w:rPr>
                <w:rFonts w:ascii="Times New Roman" w:hAnsi="Times New Roman" w:cs="Times New Roman"/>
                <w:sz w:val="28"/>
                <w:szCs w:val="28"/>
              </w:rPr>
              <w:t>6</w:t>
            </w:r>
          </w:p>
        </w:tc>
      </w:tr>
      <w:tr w:rsidR="002203B3" w:rsidRPr="002203B3" w:rsidTr="00662E99">
        <w:tc>
          <w:tcPr>
            <w:tcW w:w="5100"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both"/>
              <w:rPr>
                <w:rFonts w:ascii="Times New Roman" w:hAnsi="Times New Roman" w:cs="Times New Roman"/>
                <w:sz w:val="28"/>
                <w:szCs w:val="28"/>
                <w:lang w:val="en-US"/>
              </w:rPr>
            </w:pPr>
            <w:r w:rsidRPr="002203B3">
              <w:rPr>
                <w:rFonts w:ascii="Times New Roman" w:hAnsi="Times New Roman" w:cs="Times New Roman"/>
                <w:sz w:val="28"/>
                <w:szCs w:val="28"/>
              </w:rPr>
              <w:t>3 класс, подкласс 3.3</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center"/>
              <w:rPr>
                <w:rFonts w:ascii="Times New Roman" w:hAnsi="Times New Roman" w:cs="Times New Roman"/>
                <w:sz w:val="28"/>
                <w:szCs w:val="28"/>
              </w:rPr>
            </w:pPr>
            <w:r w:rsidRPr="002203B3">
              <w:rPr>
                <w:rFonts w:ascii="Times New Roman" w:hAnsi="Times New Roman" w:cs="Times New Roman"/>
                <w:sz w:val="28"/>
                <w:szCs w:val="28"/>
              </w:rPr>
              <w:t>8</w:t>
            </w:r>
          </w:p>
        </w:tc>
      </w:tr>
      <w:tr w:rsidR="002203B3" w:rsidRPr="002203B3" w:rsidTr="00662E99">
        <w:tc>
          <w:tcPr>
            <w:tcW w:w="5100"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both"/>
              <w:rPr>
                <w:rFonts w:ascii="Times New Roman" w:hAnsi="Times New Roman" w:cs="Times New Roman"/>
                <w:sz w:val="28"/>
                <w:szCs w:val="28"/>
              </w:rPr>
            </w:pPr>
            <w:r w:rsidRPr="002203B3">
              <w:rPr>
                <w:rFonts w:ascii="Times New Roman" w:hAnsi="Times New Roman" w:cs="Times New Roman"/>
                <w:sz w:val="28"/>
                <w:szCs w:val="28"/>
              </w:rPr>
              <w:t>3 класс, подкласс 3.4</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center"/>
              <w:rPr>
                <w:rFonts w:ascii="Times New Roman" w:hAnsi="Times New Roman" w:cs="Times New Roman"/>
                <w:sz w:val="28"/>
                <w:szCs w:val="28"/>
              </w:rPr>
            </w:pPr>
            <w:r w:rsidRPr="002203B3">
              <w:rPr>
                <w:rFonts w:ascii="Times New Roman" w:hAnsi="Times New Roman" w:cs="Times New Roman"/>
                <w:sz w:val="28"/>
                <w:szCs w:val="28"/>
              </w:rPr>
              <w:t>10</w:t>
            </w:r>
          </w:p>
        </w:tc>
      </w:tr>
      <w:tr w:rsidR="002203B3" w:rsidRPr="002203B3" w:rsidTr="00662E99">
        <w:tc>
          <w:tcPr>
            <w:tcW w:w="5100"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both"/>
              <w:rPr>
                <w:rFonts w:ascii="Times New Roman" w:hAnsi="Times New Roman" w:cs="Times New Roman"/>
                <w:sz w:val="28"/>
                <w:szCs w:val="28"/>
              </w:rPr>
            </w:pPr>
            <w:r w:rsidRPr="002203B3">
              <w:rPr>
                <w:rFonts w:ascii="Times New Roman" w:hAnsi="Times New Roman" w:cs="Times New Roman"/>
                <w:sz w:val="28"/>
                <w:szCs w:val="28"/>
              </w:rPr>
              <w:t>4 класс</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2203B3" w:rsidRPr="002203B3" w:rsidRDefault="002203B3" w:rsidP="00662E99">
            <w:pPr>
              <w:jc w:val="center"/>
              <w:rPr>
                <w:rFonts w:ascii="Times New Roman" w:hAnsi="Times New Roman" w:cs="Times New Roman"/>
                <w:sz w:val="28"/>
                <w:szCs w:val="28"/>
              </w:rPr>
            </w:pPr>
            <w:r w:rsidRPr="002203B3">
              <w:rPr>
                <w:rFonts w:ascii="Times New Roman" w:hAnsi="Times New Roman" w:cs="Times New Roman"/>
                <w:sz w:val="28"/>
                <w:szCs w:val="28"/>
              </w:rPr>
              <w:t>12</w:t>
            </w:r>
          </w:p>
        </w:tc>
      </w:tr>
    </w:tbl>
    <w:p w:rsidR="002203B3" w:rsidRDefault="002203B3" w:rsidP="002203B3">
      <w:pPr>
        <w:spacing w:before="120"/>
        <w:ind w:firstLine="709"/>
        <w:jc w:val="both"/>
        <w:rPr>
          <w:rFonts w:ascii="Times New Roman" w:hAnsi="Times New Roman" w:cs="Times New Roman"/>
          <w:sz w:val="28"/>
          <w:szCs w:val="28"/>
        </w:rPr>
      </w:pPr>
      <w:r w:rsidRPr="002203B3">
        <w:rPr>
          <w:rFonts w:ascii="Times New Roman" w:hAnsi="Times New Roman" w:cs="Times New Roman"/>
          <w:sz w:val="28"/>
          <w:szCs w:val="28"/>
        </w:rPr>
        <w:t xml:space="preserve">3.4.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 </w:t>
      </w:r>
    </w:p>
    <w:p w:rsidR="002203B3" w:rsidRPr="002203B3" w:rsidRDefault="002203B3" w:rsidP="002203B3">
      <w:pPr>
        <w:spacing w:before="120"/>
        <w:ind w:firstLine="709"/>
        <w:jc w:val="both"/>
        <w:rPr>
          <w:rFonts w:ascii="Times New Roman" w:hAnsi="Times New Roman" w:cs="Times New Roman"/>
          <w:sz w:val="28"/>
          <w:szCs w:val="28"/>
        </w:rPr>
      </w:pPr>
      <w:r>
        <w:rPr>
          <w:rFonts w:ascii="Times New Roman" w:hAnsi="Times New Roman" w:cs="Times New Roman"/>
          <w:sz w:val="28"/>
          <w:szCs w:val="28"/>
        </w:rPr>
        <w:lastRenderedPageBreak/>
        <w:t>3.5. Выплаты работникам при исполнении обязанностей временно отсутствующего работника составляет не более 50% должностного оклада (оклада, ставки, заработной платы) отсутствующего работника.</w:t>
      </w:r>
    </w:p>
    <w:p w:rsidR="002203B3" w:rsidRPr="002203B3" w:rsidRDefault="002203B3" w:rsidP="002203B3">
      <w:pPr>
        <w:ind w:firstLine="709"/>
        <w:jc w:val="both"/>
        <w:rPr>
          <w:rFonts w:ascii="Times New Roman" w:hAnsi="Times New Roman" w:cs="Times New Roman"/>
          <w:sz w:val="28"/>
          <w:szCs w:val="28"/>
        </w:rPr>
      </w:pPr>
      <w:r w:rsidRPr="002203B3">
        <w:rPr>
          <w:rFonts w:ascii="Times New Roman" w:hAnsi="Times New Roman" w:cs="Times New Roman"/>
          <w:sz w:val="28"/>
          <w:szCs w:val="28"/>
        </w:rPr>
        <w:t>При осуществлении компенсационных выплат за работу в выходные и нерабочие праздничные дни учитыва</w:t>
      </w:r>
      <w:r w:rsidR="00DE6FF4">
        <w:rPr>
          <w:rFonts w:ascii="Times New Roman" w:hAnsi="Times New Roman" w:cs="Times New Roman"/>
          <w:sz w:val="28"/>
          <w:szCs w:val="28"/>
        </w:rPr>
        <w:t>ются должностные оклады (оклады</w:t>
      </w:r>
      <w:r w:rsidRPr="002203B3">
        <w:rPr>
          <w:rFonts w:ascii="Times New Roman" w:hAnsi="Times New Roman" w:cs="Times New Roman"/>
          <w:sz w:val="28"/>
          <w:szCs w:val="28"/>
        </w:rPr>
        <w:t>,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rsidR="002203B3" w:rsidRPr="002203B3" w:rsidRDefault="002203B3" w:rsidP="002203B3">
      <w:pPr>
        <w:ind w:firstLine="709"/>
        <w:jc w:val="both"/>
        <w:rPr>
          <w:rFonts w:ascii="Times New Roman" w:hAnsi="Times New Roman" w:cs="Times New Roman"/>
          <w:sz w:val="28"/>
          <w:szCs w:val="28"/>
        </w:rPr>
      </w:pPr>
      <w:r>
        <w:rPr>
          <w:rFonts w:ascii="Times New Roman" w:hAnsi="Times New Roman" w:cs="Times New Roman"/>
          <w:sz w:val="28"/>
          <w:szCs w:val="28"/>
        </w:rPr>
        <w:t>3.6</w:t>
      </w:r>
      <w:r w:rsidRPr="002203B3">
        <w:rPr>
          <w:rFonts w:ascii="Times New Roman" w:hAnsi="Times New Roman" w:cs="Times New Roman"/>
          <w:sz w:val="28"/>
          <w:szCs w:val="28"/>
        </w:rPr>
        <w:t xml:space="preserve">. Работа в ночное время оплачивается в повышенном размере - 20 процентов должностного оклада (оклада, ставки заработной платы), рассчитанного за час работы. </w:t>
      </w:r>
    </w:p>
    <w:p w:rsidR="002203B3" w:rsidRPr="002203B3" w:rsidRDefault="002203B3" w:rsidP="002203B3">
      <w:pPr>
        <w:ind w:firstLine="709"/>
        <w:jc w:val="both"/>
        <w:rPr>
          <w:rFonts w:ascii="Times New Roman" w:hAnsi="Times New Roman" w:cs="Times New Roman"/>
          <w:sz w:val="28"/>
          <w:szCs w:val="28"/>
        </w:rPr>
      </w:pPr>
      <w:r>
        <w:rPr>
          <w:rFonts w:ascii="Times New Roman" w:hAnsi="Times New Roman" w:cs="Times New Roman"/>
          <w:sz w:val="28"/>
          <w:szCs w:val="28"/>
        </w:rPr>
        <w:t>3.7</w:t>
      </w:r>
      <w:r w:rsidRPr="002203B3">
        <w:rPr>
          <w:rFonts w:ascii="Times New Roman" w:hAnsi="Times New Roman" w:cs="Times New Roman"/>
          <w:sz w:val="28"/>
          <w:szCs w:val="28"/>
        </w:rPr>
        <w:t>. Размер выплат работникам за увеличение установленной сокращенной продолжительности рабочего времени с 36 до 40 часов в неделю устанавливается в соответствии с трудовым законодательством в размере двойного должностного оклада (оклада), рассчитанного за час работы исходя из 40-часовой рабочей недели.</w:t>
      </w:r>
    </w:p>
    <w:p w:rsidR="002203B3" w:rsidRPr="002203B3" w:rsidRDefault="002203B3" w:rsidP="002203B3">
      <w:pPr>
        <w:ind w:firstLine="709"/>
        <w:jc w:val="both"/>
        <w:rPr>
          <w:rFonts w:ascii="Times New Roman" w:hAnsi="Times New Roman" w:cs="Times New Roman"/>
          <w:sz w:val="28"/>
          <w:szCs w:val="28"/>
        </w:rPr>
      </w:pPr>
      <w:r w:rsidRPr="002203B3">
        <w:rPr>
          <w:rFonts w:ascii="Times New Roman" w:hAnsi="Times New Roman" w:cs="Times New Roman"/>
          <w:sz w:val="28"/>
          <w:szCs w:val="28"/>
        </w:rP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p>
    <w:p w:rsidR="002203B3" w:rsidRPr="002203B3" w:rsidRDefault="002203B3" w:rsidP="002203B3">
      <w:pPr>
        <w:ind w:firstLine="709"/>
        <w:jc w:val="both"/>
        <w:rPr>
          <w:rFonts w:ascii="Times New Roman" w:hAnsi="Times New Roman" w:cs="Times New Roman"/>
          <w:sz w:val="28"/>
          <w:szCs w:val="28"/>
        </w:rPr>
      </w:pPr>
      <w:r>
        <w:rPr>
          <w:rFonts w:ascii="Times New Roman" w:hAnsi="Times New Roman" w:cs="Times New Roman"/>
          <w:sz w:val="28"/>
          <w:szCs w:val="28"/>
        </w:rPr>
        <w:t>3.8</w:t>
      </w:r>
      <w:r w:rsidRPr="002203B3">
        <w:rPr>
          <w:rFonts w:ascii="Times New Roman" w:hAnsi="Times New Roman" w:cs="Times New Roman"/>
          <w:sz w:val="28"/>
          <w:szCs w:val="28"/>
        </w:rPr>
        <w:t>. Работникам учреждений устанавливаются выплаты за выполнение работ в других условиях, отклоняющихся от нормальных, помимо</w:t>
      </w:r>
      <w:r>
        <w:rPr>
          <w:rFonts w:ascii="Times New Roman" w:hAnsi="Times New Roman" w:cs="Times New Roman"/>
          <w:sz w:val="28"/>
          <w:szCs w:val="28"/>
        </w:rPr>
        <w:t xml:space="preserve"> перечисленных в пунктах 3.4-3.7</w:t>
      </w:r>
      <w:r w:rsidRPr="002203B3">
        <w:rPr>
          <w:rFonts w:ascii="Times New Roman" w:hAnsi="Times New Roman" w:cs="Times New Roman"/>
          <w:sz w:val="28"/>
          <w:szCs w:val="28"/>
        </w:rPr>
        <w:t xml:space="preserve"> настоящего Положения.</w:t>
      </w:r>
    </w:p>
    <w:p w:rsidR="002203B3" w:rsidRPr="002203B3" w:rsidRDefault="002203B3" w:rsidP="008B43DA">
      <w:pPr>
        <w:ind w:firstLine="709"/>
        <w:jc w:val="both"/>
        <w:rPr>
          <w:rFonts w:ascii="Times New Roman" w:hAnsi="Times New Roman" w:cs="Times New Roman"/>
          <w:sz w:val="28"/>
          <w:szCs w:val="28"/>
        </w:rPr>
      </w:pPr>
      <w:r w:rsidRPr="002203B3">
        <w:rPr>
          <w:rFonts w:ascii="Times New Roman" w:hAnsi="Times New Roman" w:cs="Times New Roman"/>
          <w:sz w:val="28"/>
          <w:szCs w:val="28"/>
        </w:rPr>
        <w:t>Размеры выплат устанавливаются в порядке, установле</w:t>
      </w:r>
      <w:r>
        <w:rPr>
          <w:rFonts w:ascii="Times New Roman" w:hAnsi="Times New Roman" w:cs="Times New Roman"/>
          <w:sz w:val="28"/>
          <w:szCs w:val="28"/>
        </w:rPr>
        <w:t>нном трудовым законодательством.</w:t>
      </w:r>
      <w:r w:rsidRPr="002203B3">
        <w:rPr>
          <w:rFonts w:ascii="Times New Roman" w:hAnsi="Times New Roman" w:cs="Times New Roman"/>
          <w:sz w:val="28"/>
          <w:szCs w:val="28"/>
        </w:rPr>
        <w:t xml:space="preserve"> </w:t>
      </w:r>
    </w:p>
    <w:p w:rsidR="00E761BE" w:rsidRPr="00F36086" w:rsidRDefault="00E761BE" w:rsidP="002203B3">
      <w:pPr>
        <w:spacing w:before="120" w:after="120" w:line="240" w:lineRule="auto"/>
        <w:jc w:val="center"/>
        <w:rPr>
          <w:rFonts w:ascii="Times New Roman" w:hAnsi="Times New Roman" w:cs="Times New Roman"/>
          <w:b/>
          <w:sz w:val="28"/>
          <w:szCs w:val="28"/>
        </w:rPr>
      </w:pPr>
      <w:bookmarkStart w:id="2" w:name="_Hlk25418644"/>
      <w:r w:rsidRPr="00F36086">
        <w:rPr>
          <w:rFonts w:ascii="Times New Roman" w:hAnsi="Times New Roman" w:cs="Times New Roman"/>
          <w:b/>
          <w:sz w:val="28"/>
          <w:szCs w:val="28"/>
        </w:rPr>
        <w:t>4. Виды и порядок установления стимулирующих выплат</w:t>
      </w:r>
    </w:p>
    <w:p w:rsid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w:t>
      </w:r>
      <w:r w:rsidR="00C62547">
        <w:rPr>
          <w:rFonts w:ascii="Times New Roman" w:hAnsi="Times New Roman" w:cs="Times New Roman"/>
          <w:sz w:val="28"/>
          <w:szCs w:val="28"/>
        </w:rPr>
        <w:t>рмативным актом учреждения.</w:t>
      </w:r>
    </w:p>
    <w:p w:rsidR="00DD7D6B" w:rsidRPr="00E761BE" w:rsidRDefault="00DD7D6B" w:rsidP="00E761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осуществления ст</w:t>
      </w:r>
      <w:r w:rsidR="00B03642">
        <w:rPr>
          <w:rFonts w:ascii="Times New Roman" w:hAnsi="Times New Roman" w:cs="Times New Roman"/>
          <w:sz w:val="28"/>
          <w:szCs w:val="28"/>
        </w:rPr>
        <w:t>имулирующих выплат руководителю учреждения</w:t>
      </w:r>
      <w:r>
        <w:rPr>
          <w:rFonts w:ascii="Times New Roman" w:hAnsi="Times New Roman" w:cs="Times New Roman"/>
          <w:sz w:val="28"/>
          <w:szCs w:val="28"/>
        </w:rPr>
        <w:t xml:space="preserve"> устанавливается </w:t>
      </w:r>
      <w:r w:rsidR="00C62547">
        <w:rPr>
          <w:rFonts w:ascii="Times New Roman" w:hAnsi="Times New Roman" w:cs="Times New Roman"/>
          <w:sz w:val="28"/>
          <w:szCs w:val="28"/>
        </w:rPr>
        <w:t>местной администрацией</w:t>
      </w:r>
      <w:r>
        <w:rPr>
          <w:rFonts w:ascii="Times New Roman" w:hAnsi="Times New Roman" w:cs="Times New Roman"/>
          <w:sz w:val="28"/>
          <w:szCs w:val="28"/>
        </w:rPr>
        <w:t>.</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 xml:space="preserve">4.2. Стимулирующие выплаты устанавливаются из следующего перечня выплат: </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а) премиальные выплаты по итогам работы;</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б) стимулирующая надбавка по итогам работы;</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lastRenderedPageBreak/>
        <w:t>в) премиальные выплаты за выполнение особо важных (срочных) работ;</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г) профессиональная стимулирующая надбавка;</w:t>
      </w:r>
    </w:p>
    <w:p w:rsid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д) премиальные выплаты к значимым датам (событиям).</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4.</w:t>
      </w:r>
      <w:r w:rsidR="006E6C25">
        <w:rPr>
          <w:rFonts w:ascii="Times New Roman" w:hAnsi="Times New Roman" w:cs="Times New Roman"/>
          <w:sz w:val="28"/>
          <w:szCs w:val="28"/>
        </w:rPr>
        <w:t>3</w:t>
      </w:r>
      <w:r w:rsidRPr="00E761BE">
        <w:rPr>
          <w:rFonts w:ascii="Times New Roman" w:hAnsi="Times New Roman" w:cs="Times New Roman"/>
          <w:sz w:val="28"/>
          <w:szCs w:val="28"/>
        </w:rPr>
        <w:t>. Установление работникам и руководителю иных стимулирующих выплат, помимо перечисленных в пункт</w:t>
      </w:r>
      <w:r w:rsidR="00DD7D6B">
        <w:rPr>
          <w:rFonts w:ascii="Times New Roman" w:hAnsi="Times New Roman" w:cs="Times New Roman"/>
          <w:sz w:val="28"/>
          <w:szCs w:val="28"/>
        </w:rPr>
        <w:t>е</w:t>
      </w:r>
      <w:r w:rsidRPr="00E761BE">
        <w:rPr>
          <w:rFonts w:ascii="Times New Roman" w:hAnsi="Times New Roman" w:cs="Times New Roman"/>
          <w:sz w:val="28"/>
          <w:szCs w:val="28"/>
        </w:rPr>
        <w:t xml:space="preserve"> 4.2. настоящего Положения, не допускается.</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4.</w:t>
      </w:r>
      <w:r w:rsidR="006E6C25">
        <w:rPr>
          <w:rFonts w:ascii="Times New Roman" w:hAnsi="Times New Roman" w:cs="Times New Roman"/>
          <w:sz w:val="28"/>
          <w:szCs w:val="28"/>
        </w:rPr>
        <w:t>4</w:t>
      </w:r>
      <w:r w:rsidRPr="00E761BE">
        <w:rPr>
          <w:rFonts w:ascii="Times New Roman" w:hAnsi="Times New Roman" w:cs="Times New Roman"/>
          <w:sz w:val="28"/>
          <w:szCs w:val="28"/>
        </w:rPr>
        <w:t>. Премиальные выплаты по итогам работы осуществляются:</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 xml:space="preserve"> - </w:t>
      </w:r>
      <w:r w:rsidR="005B393A">
        <w:rPr>
          <w:rFonts w:ascii="Times New Roman" w:hAnsi="Times New Roman" w:cs="Times New Roman"/>
          <w:sz w:val="28"/>
          <w:szCs w:val="28"/>
        </w:rPr>
        <w:t xml:space="preserve"> </w:t>
      </w:r>
      <w:r w:rsidRPr="00E761BE">
        <w:rPr>
          <w:rFonts w:ascii="Times New Roman" w:hAnsi="Times New Roman" w:cs="Times New Roman"/>
          <w:sz w:val="28"/>
          <w:szCs w:val="28"/>
        </w:rPr>
        <w:t xml:space="preserve">руководителю учреждения </w:t>
      </w:r>
      <w:r>
        <w:rPr>
          <w:rFonts w:ascii="Times New Roman" w:hAnsi="Times New Roman" w:cs="Times New Roman"/>
          <w:sz w:val="28"/>
          <w:szCs w:val="28"/>
        </w:rPr>
        <w:t>–</w:t>
      </w:r>
      <w:r w:rsidRPr="00E761BE">
        <w:rPr>
          <w:rFonts w:ascii="Times New Roman" w:hAnsi="Times New Roman" w:cs="Times New Roman"/>
          <w:sz w:val="28"/>
          <w:szCs w:val="28"/>
        </w:rPr>
        <w:t xml:space="preserve"> по итогам работы учреждения;</w:t>
      </w:r>
    </w:p>
    <w:p w:rsidR="00E761BE" w:rsidRPr="00E761BE" w:rsidRDefault="005B393A" w:rsidP="00E761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E761BE" w:rsidRPr="00E761BE">
        <w:rPr>
          <w:rFonts w:ascii="Times New Roman" w:hAnsi="Times New Roman" w:cs="Times New Roman"/>
          <w:sz w:val="28"/>
          <w:szCs w:val="28"/>
        </w:rPr>
        <w:t>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E761BE" w:rsidRPr="00E761BE" w:rsidRDefault="00450611" w:rsidP="00E761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работникам учреждения</w:t>
      </w:r>
      <w:r w:rsidR="00E761BE" w:rsidRPr="00E761BE">
        <w:rPr>
          <w:rFonts w:ascii="Times New Roman" w:hAnsi="Times New Roman" w:cs="Times New Roman"/>
          <w:sz w:val="28"/>
          <w:szCs w:val="28"/>
        </w:rPr>
        <w:t xml:space="preserve"> </w:t>
      </w:r>
      <w:r w:rsidR="00B64C44">
        <w:rPr>
          <w:rFonts w:ascii="Times New Roman" w:hAnsi="Times New Roman" w:cs="Times New Roman"/>
          <w:sz w:val="28"/>
          <w:szCs w:val="28"/>
        </w:rPr>
        <w:t>–</w:t>
      </w:r>
      <w:r w:rsidR="00E761BE" w:rsidRPr="00E761BE">
        <w:rPr>
          <w:rFonts w:ascii="Times New Roman" w:hAnsi="Times New Roman" w:cs="Times New Roman"/>
          <w:sz w:val="28"/>
          <w:szCs w:val="28"/>
        </w:rPr>
        <w:t xml:space="preserve"> по итогам работы учреждения и (или) структурного подразделения (филиала) учреждения, и (или) по итогам работы конкретного работника. </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4.</w:t>
      </w:r>
      <w:r w:rsidR="006E6C25">
        <w:rPr>
          <w:rFonts w:ascii="Times New Roman" w:hAnsi="Times New Roman" w:cs="Times New Roman"/>
          <w:sz w:val="28"/>
          <w:szCs w:val="28"/>
        </w:rPr>
        <w:t>5</w:t>
      </w:r>
      <w:r w:rsidRPr="00E761BE">
        <w:rPr>
          <w:rFonts w:ascii="Times New Roman" w:hAnsi="Times New Roman" w:cs="Times New Roman"/>
          <w:sz w:val="28"/>
          <w:szCs w:val="28"/>
        </w:rPr>
        <w:t>.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4.</w:t>
      </w:r>
      <w:r w:rsidR="006E6C25">
        <w:rPr>
          <w:rFonts w:ascii="Times New Roman" w:hAnsi="Times New Roman" w:cs="Times New Roman"/>
          <w:sz w:val="28"/>
          <w:szCs w:val="28"/>
        </w:rPr>
        <w:t>6</w:t>
      </w:r>
      <w:r w:rsidRPr="00E761BE">
        <w:rPr>
          <w:rFonts w:ascii="Times New Roman" w:hAnsi="Times New Roman" w:cs="Times New Roman"/>
          <w:sz w:val="28"/>
          <w:szCs w:val="28"/>
        </w:rPr>
        <w:t xml:space="preserve">.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 (или) критериев оценки деятельности учреждения (структурного подразделения, филиала, работника) (далее – КПЭ, критерии оценки деятельности). </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Перечень КПЭ и (или) критериев оценки деятельности устанавливаются в разрезе основных направлений деятельности соответственно учреждения, структурного подразделения, филиала, работника.</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Совокупность КПЭ и (или) критериев оценки деятельности, применяемых для определения размера премии конкретного работника, учитывают</w:t>
      </w:r>
      <w:r w:rsidRPr="00E761BE">
        <w:rPr>
          <w:rFonts w:ascii="Times New Roman" w:hAnsi="Times New Roman" w:cs="Times New Roman"/>
          <w:b/>
          <w:sz w:val="28"/>
          <w:szCs w:val="28"/>
        </w:rPr>
        <w:t xml:space="preserve"> </w:t>
      </w:r>
      <w:r w:rsidRPr="00E761BE">
        <w:rPr>
          <w:rFonts w:ascii="Times New Roman" w:hAnsi="Times New Roman" w:cs="Times New Roman"/>
          <w:sz w:val="28"/>
          <w:szCs w:val="28"/>
        </w:rPr>
        <w:t>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 также и объем выполненных работником работ.</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 xml:space="preserve">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w:t>
      </w:r>
      <w:r w:rsidR="00C62547">
        <w:rPr>
          <w:rFonts w:ascii="Times New Roman" w:hAnsi="Times New Roman" w:cs="Times New Roman"/>
          <w:sz w:val="28"/>
          <w:szCs w:val="28"/>
        </w:rPr>
        <w:t>местной администрацией</w:t>
      </w:r>
      <w:r w:rsidR="00B64C44">
        <w:rPr>
          <w:rFonts w:ascii="Times New Roman" w:hAnsi="Times New Roman" w:cs="Times New Roman"/>
          <w:sz w:val="28"/>
          <w:szCs w:val="28"/>
        </w:rPr>
        <w:t>.</w:t>
      </w:r>
    </w:p>
    <w:p w:rsid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В отношении каждого работника устанавливается не более десяти КПЭ, критериев оценки деятельности.</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4.</w:t>
      </w:r>
      <w:r w:rsidR="006E6C25">
        <w:rPr>
          <w:rFonts w:ascii="Times New Roman" w:hAnsi="Times New Roman" w:cs="Times New Roman"/>
          <w:sz w:val="28"/>
          <w:szCs w:val="28"/>
        </w:rPr>
        <w:t>7</w:t>
      </w:r>
      <w:r w:rsidRPr="00433F68">
        <w:rPr>
          <w:rFonts w:ascii="Times New Roman" w:hAnsi="Times New Roman" w:cs="Times New Roman"/>
          <w:sz w:val="28"/>
          <w:szCs w:val="28"/>
        </w:rPr>
        <w:t>. Требования к КПЭ, применяемым для определения размера премиальных выплат по итогам работы:</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а) объективность </w:t>
      </w:r>
      <w:r>
        <w:rPr>
          <w:rFonts w:ascii="Times New Roman" w:hAnsi="Times New Roman" w:cs="Times New Roman"/>
          <w:sz w:val="28"/>
          <w:szCs w:val="28"/>
        </w:rPr>
        <w:t>–</w:t>
      </w:r>
      <w:r w:rsidRPr="00433F68">
        <w:rPr>
          <w:rFonts w:ascii="Times New Roman" w:hAnsi="Times New Roman" w:cs="Times New Roman"/>
          <w:sz w:val="28"/>
          <w:szCs w:val="28"/>
        </w:rPr>
        <w:t xml:space="preserve"> система сбора отчетных данных по КПЭ, обеспечивающих возможность объективной проверки корректности отчетных данных, минимизировать риски намеренного искажения отчетных </w:t>
      </w:r>
      <w:r w:rsidRPr="00433F68">
        <w:rPr>
          <w:rFonts w:ascii="Times New Roman" w:hAnsi="Times New Roman" w:cs="Times New Roman"/>
          <w:sz w:val="28"/>
          <w:szCs w:val="28"/>
        </w:rPr>
        <w:lastRenderedPageBreak/>
        <w:t>данных со стороны соответственно учреждения, структурного подразделения, филиала, работника;</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б) управляемость </w:t>
      </w:r>
      <w:r>
        <w:rPr>
          <w:rFonts w:ascii="Times New Roman" w:hAnsi="Times New Roman" w:cs="Times New Roman"/>
          <w:sz w:val="28"/>
          <w:szCs w:val="28"/>
        </w:rPr>
        <w:t>–</w:t>
      </w:r>
      <w:r w:rsidRPr="00433F68">
        <w:rPr>
          <w:rFonts w:ascii="Times New Roman" w:hAnsi="Times New Roman" w:cs="Times New Roman"/>
          <w:sz w:val="28"/>
          <w:szCs w:val="28"/>
        </w:rPr>
        <w:t xml:space="preserve">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в) прозрачность </w:t>
      </w:r>
      <w:r>
        <w:rPr>
          <w:rFonts w:ascii="Times New Roman" w:hAnsi="Times New Roman" w:cs="Times New Roman"/>
          <w:sz w:val="28"/>
          <w:szCs w:val="28"/>
        </w:rPr>
        <w:t>–</w:t>
      </w:r>
      <w:r w:rsidRPr="00433F68">
        <w:rPr>
          <w:rFonts w:ascii="Times New Roman" w:hAnsi="Times New Roman" w:cs="Times New Roman"/>
          <w:sz w:val="28"/>
          <w:szCs w:val="28"/>
        </w:rPr>
        <w:t xml:space="preserve">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г) отсутствие негативных внешних эффектов </w:t>
      </w:r>
      <w:r>
        <w:rPr>
          <w:rFonts w:ascii="Times New Roman" w:hAnsi="Times New Roman" w:cs="Times New Roman"/>
          <w:sz w:val="28"/>
          <w:szCs w:val="28"/>
        </w:rPr>
        <w:t>–</w:t>
      </w:r>
      <w:r w:rsidRPr="00433F68">
        <w:rPr>
          <w:rFonts w:ascii="Times New Roman" w:hAnsi="Times New Roman" w:cs="Times New Roman"/>
          <w:sz w:val="28"/>
          <w:szCs w:val="28"/>
        </w:rPr>
        <w:t xml:space="preserve"> установление КПЭ не введет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д) экономичность </w:t>
      </w:r>
      <w:r>
        <w:rPr>
          <w:rFonts w:ascii="Times New Roman" w:hAnsi="Times New Roman" w:cs="Times New Roman"/>
          <w:sz w:val="28"/>
          <w:szCs w:val="28"/>
        </w:rPr>
        <w:t>–</w:t>
      </w:r>
      <w:r w:rsidRPr="00433F68">
        <w:rPr>
          <w:rFonts w:ascii="Times New Roman" w:hAnsi="Times New Roman" w:cs="Times New Roman"/>
          <w:sz w:val="28"/>
          <w:szCs w:val="28"/>
        </w:rPr>
        <w:t xml:space="preserve"> издержки на мониторинг и сбор информации о фактических значениях КПЭ адекватны ожидаемому позитивному эффекту от применения показателя.</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4.</w:t>
      </w:r>
      <w:r w:rsidR="00227CF6">
        <w:rPr>
          <w:rFonts w:ascii="Times New Roman" w:hAnsi="Times New Roman" w:cs="Times New Roman"/>
          <w:sz w:val="28"/>
          <w:szCs w:val="28"/>
        </w:rPr>
        <w:t>9</w:t>
      </w:r>
      <w:r w:rsidRPr="00433F68">
        <w:rPr>
          <w:rFonts w:ascii="Times New Roman" w:hAnsi="Times New Roman" w:cs="Times New Roman"/>
          <w:sz w:val="28"/>
          <w:szCs w:val="28"/>
        </w:rPr>
        <w:t>.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 для руководителя учреждения – нормативным правовым актом </w:t>
      </w:r>
      <w:r w:rsidR="00206EDF">
        <w:rPr>
          <w:rFonts w:ascii="Times New Roman" w:hAnsi="Times New Roman" w:cs="Times New Roman"/>
          <w:sz w:val="28"/>
          <w:szCs w:val="28"/>
        </w:rPr>
        <w:t>местной администрации</w:t>
      </w:r>
      <w:r w:rsidRPr="00433F68">
        <w:rPr>
          <w:rFonts w:ascii="Times New Roman" w:hAnsi="Times New Roman" w:cs="Times New Roman"/>
          <w:sz w:val="28"/>
          <w:szCs w:val="28"/>
        </w:rPr>
        <w:t>;</w:t>
      </w:r>
    </w:p>
    <w:p w:rsid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для прочих работников учреждения – локальным нормативным актом учреждения.</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4.</w:t>
      </w:r>
      <w:r w:rsidR="00227CF6">
        <w:rPr>
          <w:rFonts w:ascii="Times New Roman" w:hAnsi="Times New Roman" w:cs="Times New Roman"/>
          <w:sz w:val="28"/>
          <w:szCs w:val="28"/>
        </w:rPr>
        <w:t>10</w:t>
      </w:r>
      <w:r w:rsidRPr="00433F68">
        <w:rPr>
          <w:rFonts w:ascii="Times New Roman" w:hAnsi="Times New Roman" w:cs="Times New Roman"/>
          <w:sz w:val="28"/>
          <w:szCs w:val="28"/>
        </w:rPr>
        <w:t>. 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в абсолютной величине (в рублях);</w:t>
      </w:r>
    </w:p>
    <w:p w:rsidR="00433F68" w:rsidRPr="00D41BD8" w:rsidRDefault="00433F68" w:rsidP="00957E15">
      <w:pPr>
        <w:spacing w:after="0" w:line="240" w:lineRule="auto"/>
        <w:ind w:firstLine="709"/>
        <w:jc w:val="both"/>
        <w:rPr>
          <w:rFonts w:ascii="Times New Roman" w:hAnsi="Times New Roman" w:cs="Times New Roman"/>
          <w:color w:val="FF0000"/>
          <w:sz w:val="28"/>
          <w:szCs w:val="28"/>
        </w:rPr>
      </w:pPr>
      <w:r w:rsidRPr="00433F68">
        <w:rPr>
          <w:rFonts w:ascii="Times New Roman" w:hAnsi="Times New Roman" w:cs="Times New Roman"/>
          <w:sz w:val="28"/>
          <w:szCs w:val="28"/>
        </w:rPr>
        <w:t>- в процентном отношении к сумм</w:t>
      </w:r>
      <w:r w:rsidR="00957E15">
        <w:rPr>
          <w:rFonts w:ascii="Times New Roman" w:hAnsi="Times New Roman" w:cs="Times New Roman"/>
          <w:sz w:val="28"/>
          <w:szCs w:val="28"/>
        </w:rPr>
        <w:t>е должностного оклада</w:t>
      </w:r>
      <w:r w:rsidR="00EE3F52">
        <w:rPr>
          <w:rFonts w:ascii="Times New Roman" w:hAnsi="Times New Roman" w:cs="Times New Roman"/>
          <w:sz w:val="28"/>
          <w:szCs w:val="28"/>
        </w:rPr>
        <w:t xml:space="preserve"> (ставке заработной платы)</w:t>
      </w:r>
      <w:r w:rsidR="00957E15">
        <w:rPr>
          <w:rFonts w:ascii="Times New Roman" w:hAnsi="Times New Roman" w:cs="Times New Roman"/>
          <w:sz w:val="28"/>
          <w:szCs w:val="28"/>
        </w:rPr>
        <w:t>.</w:t>
      </w:r>
    </w:p>
    <w:p w:rsidR="00433F68" w:rsidRPr="00433F68" w:rsidRDefault="00227CF6" w:rsidP="00433F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w:t>
      </w:r>
      <w:r w:rsidR="00433F68" w:rsidRPr="00433F68">
        <w:rPr>
          <w:rFonts w:ascii="Times New Roman" w:hAnsi="Times New Roman" w:cs="Times New Roman"/>
          <w:sz w:val="28"/>
          <w:szCs w:val="28"/>
        </w:rPr>
        <w:t>. Для каждого КПЭ, критерия оценки деятельности, применяемых для определения размера премиальных выплат по итогам работы, устанавливается:</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 плановое значение КПЭ, критерия оценки деятельности либо порядок его определения; </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 механизм или формула, предполагающие сокращение размера премиальных выплат в случае </w:t>
      </w:r>
      <w:proofErr w:type="spellStart"/>
      <w:r w:rsidRPr="00433F68">
        <w:rPr>
          <w:rFonts w:ascii="Times New Roman" w:hAnsi="Times New Roman" w:cs="Times New Roman"/>
          <w:sz w:val="28"/>
          <w:szCs w:val="28"/>
        </w:rPr>
        <w:t>недостижения</w:t>
      </w:r>
      <w:proofErr w:type="spellEnd"/>
      <w:r w:rsidRPr="00433F68">
        <w:rPr>
          <w:rFonts w:ascii="Times New Roman" w:hAnsi="Times New Roman" w:cs="Times New Roman"/>
          <w:sz w:val="28"/>
          <w:szCs w:val="28"/>
        </w:rPr>
        <w:t xml:space="preserve"> планового значения КПЭ, критерия оценки деятельности.</w:t>
      </w:r>
    </w:p>
    <w:p w:rsidR="00433F68" w:rsidRPr="00473BDC" w:rsidRDefault="00433F68" w:rsidP="00433F68">
      <w:pPr>
        <w:spacing w:after="0" w:line="240" w:lineRule="auto"/>
        <w:ind w:firstLine="709"/>
        <w:jc w:val="both"/>
        <w:rPr>
          <w:rFonts w:ascii="Times New Roman" w:hAnsi="Times New Roman" w:cs="Times New Roman"/>
          <w:sz w:val="28"/>
          <w:szCs w:val="28"/>
        </w:rPr>
      </w:pPr>
      <w:r w:rsidRPr="00473BDC">
        <w:rPr>
          <w:rFonts w:ascii="Times New Roman" w:hAnsi="Times New Roman" w:cs="Times New Roman"/>
          <w:sz w:val="28"/>
          <w:szCs w:val="28"/>
        </w:rPr>
        <w:lastRenderedPageBreak/>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4.1</w:t>
      </w:r>
      <w:r w:rsidR="00227CF6">
        <w:rPr>
          <w:rFonts w:ascii="Times New Roman" w:hAnsi="Times New Roman" w:cs="Times New Roman"/>
          <w:sz w:val="28"/>
          <w:szCs w:val="28"/>
        </w:rPr>
        <w:t>2</w:t>
      </w:r>
      <w:r w:rsidRPr="00433F68">
        <w:rPr>
          <w:rFonts w:ascii="Times New Roman" w:hAnsi="Times New Roman" w:cs="Times New Roman"/>
          <w:sz w:val="28"/>
          <w:szCs w:val="28"/>
        </w:rPr>
        <w:t>. Размер премиальных выплат по итогам работы определяется пропорционально фактически отработанному времени.</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4.1</w:t>
      </w:r>
      <w:r w:rsidR="00227CF6">
        <w:rPr>
          <w:rFonts w:ascii="Times New Roman" w:hAnsi="Times New Roman" w:cs="Times New Roman"/>
          <w:sz w:val="28"/>
          <w:szCs w:val="28"/>
        </w:rPr>
        <w:t>3</w:t>
      </w:r>
      <w:r w:rsidRPr="00433F68">
        <w:rPr>
          <w:rFonts w:ascii="Times New Roman" w:hAnsi="Times New Roman" w:cs="Times New Roman"/>
          <w:sz w:val="28"/>
          <w:szCs w:val="28"/>
        </w:rPr>
        <w:t>. В случае установления стимулирующей надбавки по итогам работы, результаты деятельности работника оцениваются не чаще одного раза в квартал.</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Стимулирующая надбавка по итогам работы устанавливается на определенный период в процентах к </w:t>
      </w:r>
      <w:r w:rsidR="00EE3F52" w:rsidRPr="00433F68">
        <w:rPr>
          <w:rFonts w:ascii="Times New Roman" w:hAnsi="Times New Roman" w:cs="Times New Roman"/>
          <w:sz w:val="28"/>
          <w:szCs w:val="28"/>
        </w:rPr>
        <w:t>сумм</w:t>
      </w:r>
      <w:r w:rsidR="00EE3F52">
        <w:rPr>
          <w:rFonts w:ascii="Times New Roman" w:hAnsi="Times New Roman" w:cs="Times New Roman"/>
          <w:sz w:val="28"/>
          <w:szCs w:val="28"/>
        </w:rPr>
        <w:t>е должностного оклада (ставке заработной платы)</w:t>
      </w:r>
      <w:r w:rsidRPr="00433F68">
        <w:rPr>
          <w:rFonts w:ascii="Times New Roman" w:hAnsi="Times New Roman" w:cs="Times New Roman"/>
          <w:sz w:val="28"/>
          <w:szCs w:val="28"/>
        </w:rPr>
        <w:t>.</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4.1</w:t>
      </w:r>
      <w:r w:rsidR="00227CF6">
        <w:rPr>
          <w:rFonts w:ascii="Times New Roman" w:hAnsi="Times New Roman" w:cs="Times New Roman"/>
          <w:sz w:val="28"/>
          <w:szCs w:val="28"/>
        </w:rPr>
        <w:t>4</w:t>
      </w:r>
      <w:r w:rsidRPr="00433F68">
        <w:rPr>
          <w:rFonts w:ascii="Times New Roman" w:hAnsi="Times New Roman" w:cs="Times New Roman"/>
          <w:sz w:val="28"/>
          <w:szCs w:val="28"/>
        </w:rPr>
        <w:t xml:space="preserve">. Стимулирующая надбавка по итогам работы устанавливается на 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 (в том числе соревнований). </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4.1</w:t>
      </w:r>
      <w:r w:rsidR="00227CF6">
        <w:rPr>
          <w:rFonts w:ascii="Times New Roman" w:hAnsi="Times New Roman" w:cs="Times New Roman"/>
          <w:sz w:val="28"/>
          <w:szCs w:val="28"/>
        </w:rPr>
        <w:t>5</w:t>
      </w:r>
      <w:r w:rsidRPr="00433F68">
        <w:rPr>
          <w:rFonts w:ascii="Times New Roman" w:hAnsi="Times New Roman" w:cs="Times New Roman"/>
          <w:sz w:val="28"/>
          <w:szCs w:val="28"/>
        </w:rPr>
        <w:t>.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rsidR="0012593C" w:rsidRPr="0012593C" w:rsidRDefault="0012593C" w:rsidP="0012593C">
      <w:pPr>
        <w:spacing w:after="0" w:line="240" w:lineRule="auto"/>
        <w:ind w:firstLine="709"/>
        <w:jc w:val="both"/>
        <w:rPr>
          <w:rFonts w:ascii="Times New Roman" w:hAnsi="Times New Roman" w:cs="Times New Roman"/>
          <w:sz w:val="28"/>
          <w:szCs w:val="28"/>
        </w:rPr>
      </w:pPr>
      <w:r w:rsidRPr="0012593C">
        <w:rPr>
          <w:rFonts w:ascii="Times New Roman" w:hAnsi="Times New Roman" w:cs="Times New Roman"/>
          <w:sz w:val="28"/>
          <w:szCs w:val="28"/>
        </w:rPr>
        <w:t>4.1</w:t>
      </w:r>
      <w:r w:rsidR="00227CF6">
        <w:rPr>
          <w:rFonts w:ascii="Times New Roman" w:hAnsi="Times New Roman" w:cs="Times New Roman"/>
          <w:sz w:val="28"/>
          <w:szCs w:val="28"/>
        </w:rPr>
        <w:t>6</w:t>
      </w:r>
      <w:r w:rsidRPr="0012593C">
        <w:rPr>
          <w:rFonts w:ascii="Times New Roman" w:hAnsi="Times New Roman" w:cs="Times New Roman"/>
          <w:sz w:val="28"/>
          <w:szCs w:val="28"/>
        </w:rPr>
        <w:t>.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w:t>
      </w:r>
      <w:r w:rsidR="00C0442B">
        <w:rPr>
          <w:rFonts w:ascii="Times New Roman" w:hAnsi="Times New Roman" w:cs="Times New Roman"/>
          <w:sz w:val="28"/>
          <w:szCs w:val="28"/>
        </w:rPr>
        <w:t>ормативным актом учреждения</w:t>
      </w:r>
      <w:r w:rsidRPr="0012593C">
        <w:rPr>
          <w:rFonts w:ascii="Times New Roman" w:hAnsi="Times New Roman" w:cs="Times New Roman"/>
          <w:sz w:val="28"/>
          <w:szCs w:val="28"/>
        </w:rPr>
        <w:t xml:space="preserve"> (для руководителей </w:t>
      </w:r>
      <w:r w:rsidR="00F008B2">
        <w:rPr>
          <w:rFonts w:ascii="Times New Roman" w:hAnsi="Times New Roman" w:cs="Times New Roman"/>
          <w:sz w:val="28"/>
          <w:szCs w:val="28"/>
        </w:rPr>
        <w:t>учреждения</w:t>
      </w:r>
      <w:r w:rsidRPr="0012593C">
        <w:rPr>
          <w:rFonts w:ascii="Times New Roman" w:hAnsi="Times New Roman" w:cs="Times New Roman"/>
          <w:sz w:val="28"/>
          <w:szCs w:val="28"/>
        </w:rPr>
        <w:t xml:space="preserve"> – правовым актом </w:t>
      </w:r>
      <w:r w:rsidR="00206EDF">
        <w:rPr>
          <w:rFonts w:ascii="Times New Roman" w:hAnsi="Times New Roman" w:cs="Times New Roman"/>
          <w:sz w:val="28"/>
          <w:szCs w:val="28"/>
        </w:rPr>
        <w:t>местной администрации</w:t>
      </w:r>
      <w:r w:rsidRPr="0012593C">
        <w:rPr>
          <w:rFonts w:ascii="Times New Roman" w:hAnsi="Times New Roman" w:cs="Times New Roman"/>
          <w:sz w:val="28"/>
          <w:szCs w:val="28"/>
        </w:rPr>
        <w:t>).</w:t>
      </w:r>
    </w:p>
    <w:p w:rsidR="0012593C" w:rsidRPr="0012593C" w:rsidRDefault="0012593C" w:rsidP="0012593C">
      <w:pPr>
        <w:spacing w:after="0" w:line="240" w:lineRule="auto"/>
        <w:ind w:firstLine="709"/>
        <w:jc w:val="both"/>
        <w:rPr>
          <w:rFonts w:ascii="Times New Roman" w:hAnsi="Times New Roman" w:cs="Times New Roman"/>
          <w:sz w:val="28"/>
          <w:szCs w:val="28"/>
        </w:rPr>
      </w:pPr>
      <w:r w:rsidRPr="0012593C">
        <w:rPr>
          <w:rFonts w:ascii="Times New Roman" w:hAnsi="Times New Roman" w:cs="Times New Roman"/>
          <w:sz w:val="28"/>
          <w:szCs w:val="28"/>
        </w:rPr>
        <w:t xml:space="preserve">Результаты оценки фактического достижения плановых значений КПЭ, критериев оценки деятельности доводятся до сведения работников </w:t>
      </w:r>
      <w:r>
        <w:rPr>
          <w:rFonts w:ascii="Times New Roman" w:hAnsi="Times New Roman" w:cs="Times New Roman"/>
          <w:sz w:val="28"/>
          <w:szCs w:val="28"/>
        </w:rPr>
        <w:t>–</w:t>
      </w:r>
      <w:r w:rsidRPr="0012593C">
        <w:rPr>
          <w:rFonts w:ascii="Times New Roman" w:hAnsi="Times New Roman" w:cs="Times New Roman"/>
          <w:sz w:val="28"/>
          <w:szCs w:val="28"/>
        </w:rPr>
        <w:t xml:space="preserve"> учрежд</w:t>
      </w:r>
      <w:r w:rsidR="00C0442B">
        <w:rPr>
          <w:rFonts w:ascii="Times New Roman" w:hAnsi="Times New Roman" w:cs="Times New Roman"/>
          <w:sz w:val="28"/>
          <w:szCs w:val="28"/>
        </w:rPr>
        <w:t>ением, до сведения руководителя учреждения</w:t>
      </w:r>
      <w:r w:rsidRPr="0012593C">
        <w:rPr>
          <w:rFonts w:ascii="Times New Roman" w:hAnsi="Times New Roman" w:cs="Times New Roman"/>
          <w:sz w:val="28"/>
          <w:szCs w:val="28"/>
        </w:rPr>
        <w:t xml:space="preserve"> </w:t>
      </w:r>
      <w:r>
        <w:rPr>
          <w:rFonts w:ascii="Times New Roman" w:hAnsi="Times New Roman" w:cs="Times New Roman"/>
          <w:sz w:val="28"/>
          <w:szCs w:val="28"/>
        </w:rPr>
        <w:t>–</w:t>
      </w:r>
      <w:r w:rsidRPr="0012593C">
        <w:rPr>
          <w:rFonts w:ascii="Times New Roman" w:hAnsi="Times New Roman" w:cs="Times New Roman"/>
          <w:sz w:val="28"/>
          <w:szCs w:val="28"/>
        </w:rPr>
        <w:t xml:space="preserve"> </w:t>
      </w:r>
      <w:r w:rsidR="00C62547">
        <w:rPr>
          <w:rFonts w:ascii="Times New Roman" w:hAnsi="Times New Roman" w:cs="Times New Roman"/>
          <w:sz w:val="28"/>
          <w:szCs w:val="28"/>
        </w:rPr>
        <w:t>местной администрацией</w:t>
      </w:r>
      <w:r w:rsidRPr="0012593C">
        <w:rPr>
          <w:rFonts w:ascii="Times New Roman" w:hAnsi="Times New Roman" w:cs="Times New Roman"/>
          <w:sz w:val="28"/>
          <w:szCs w:val="28"/>
        </w:rPr>
        <w:t xml:space="preserve">.  </w:t>
      </w:r>
    </w:p>
    <w:p w:rsidR="00433F68" w:rsidRDefault="0012593C" w:rsidP="0012593C">
      <w:pPr>
        <w:spacing w:after="0" w:line="240" w:lineRule="auto"/>
        <w:ind w:firstLine="709"/>
        <w:jc w:val="both"/>
        <w:rPr>
          <w:rFonts w:ascii="Times New Roman" w:hAnsi="Times New Roman" w:cs="Times New Roman"/>
          <w:sz w:val="28"/>
          <w:szCs w:val="28"/>
        </w:rPr>
      </w:pPr>
      <w:r w:rsidRPr="0012593C">
        <w:rPr>
          <w:rFonts w:ascii="Times New Roman" w:hAnsi="Times New Roman" w:cs="Times New Roman"/>
          <w:sz w:val="28"/>
          <w:szCs w:val="28"/>
        </w:rPr>
        <w:t>4.1</w:t>
      </w:r>
      <w:r w:rsidR="00227CF6">
        <w:rPr>
          <w:rFonts w:ascii="Times New Roman" w:hAnsi="Times New Roman" w:cs="Times New Roman"/>
          <w:sz w:val="28"/>
          <w:szCs w:val="28"/>
        </w:rPr>
        <w:t>7</w:t>
      </w:r>
      <w:r w:rsidRPr="0012593C">
        <w:rPr>
          <w:rFonts w:ascii="Times New Roman" w:hAnsi="Times New Roman" w:cs="Times New Roman"/>
          <w:sz w:val="28"/>
          <w:szCs w:val="28"/>
        </w:rPr>
        <w:t>.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r>
        <w:rPr>
          <w:rFonts w:ascii="Times New Roman" w:hAnsi="Times New Roman" w:cs="Times New Roman"/>
          <w:sz w:val="28"/>
          <w:szCs w:val="28"/>
        </w:rPr>
        <w:t>.</w:t>
      </w:r>
    </w:p>
    <w:p w:rsidR="0012593C" w:rsidRPr="0012593C" w:rsidRDefault="0012593C" w:rsidP="0012593C">
      <w:pPr>
        <w:spacing w:after="0" w:line="240" w:lineRule="auto"/>
        <w:ind w:firstLine="709"/>
        <w:jc w:val="both"/>
        <w:rPr>
          <w:rFonts w:ascii="Times New Roman" w:hAnsi="Times New Roman" w:cs="Times New Roman"/>
          <w:sz w:val="28"/>
          <w:szCs w:val="28"/>
        </w:rPr>
      </w:pPr>
      <w:r w:rsidRPr="0012593C">
        <w:rPr>
          <w:rFonts w:ascii="Times New Roman" w:hAnsi="Times New Roman" w:cs="Times New Roman"/>
          <w:sz w:val="28"/>
          <w:szCs w:val="28"/>
        </w:rPr>
        <w:lastRenderedPageBreak/>
        <w:t>4.1</w:t>
      </w:r>
      <w:r w:rsidR="00227CF6">
        <w:rPr>
          <w:rFonts w:ascii="Times New Roman" w:hAnsi="Times New Roman" w:cs="Times New Roman"/>
          <w:sz w:val="28"/>
          <w:szCs w:val="28"/>
        </w:rPr>
        <w:t>8</w:t>
      </w:r>
      <w:r w:rsidRPr="0012593C">
        <w:rPr>
          <w:rFonts w:ascii="Times New Roman" w:hAnsi="Times New Roman" w:cs="Times New Roman"/>
          <w:sz w:val="28"/>
          <w:szCs w:val="28"/>
        </w:rPr>
        <w:t xml:space="preserve">.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w:t>
      </w:r>
      <w:r w:rsidR="00206EDF">
        <w:rPr>
          <w:rFonts w:ascii="Times New Roman" w:hAnsi="Times New Roman" w:cs="Times New Roman"/>
          <w:sz w:val="28"/>
          <w:szCs w:val="28"/>
        </w:rPr>
        <w:t>местной администрации</w:t>
      </w:r>
      <w:r w:rsidRPr="0012593C">
        <w:rPr>
          <w:rFonts w:ascii="Times New Roman" w:hAnsi="Times New Roman" w:cs="Times New Roman"/>
          <w:sz w:val="28"/>
          <w:szCs w:val="28"/>
        </w:rPr>
        <w:t>.</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4.</w:t>
      </w:r>
      <w:r w:rsidR="00227CF6">
        <w:rPr>
          <w:rFonts w:ascii="Times New Roman" w:hAnsi="Times New Roman" w:cs="Times New Roman"/>
          <w:sz w:val="28"/>
          <w:szCs w:val="28"/>
        </w:rPr>
        <w:t>19</w:t>
      </w:r>
      <w:r w:rsidRPr="00FD7B8F">
        <w:rPr>
          <w:rFonts w:ascii="Times New Roman" w:hAnsi="Times New Roman" w:cs="Times New Roman"/>
          <w:sz w:val="28"/>
          <w:szCs w:val="28"/>
        </w:rPr>
        <w:t>. Виды премиальных выплат к значимым датам (событиям):</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 к профессиональным праздникам;</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 к юбилейным датам;</w:t>
      </w:r>
    </w:p>
    <w:p w:rsidR="00FD7B8F" w:rsidRPr="007145A8" w:rsidRDefault="00FD7B8F" w:rsidP="00FD7B8F">
      <w:pPr>
        <w:spacing w:after="0" w:line="240" w:lineRule="auto"/>
        <w:ind w:firstLine="709"/>
        <w:jc w:val="both"/>
        <w:rPr>
          <w:rFonts w:ascii="Times New Roman" w:hAnsi="Times New Roman" w:cs="Times New Roman"/>
          <w:sz w:val="28"/>
          <w:szCs w:val="28"/>
        </w:rPr>
      </w:pPr>
      <w:r w:rsidRPr="00473BDC">
        <w:rPr>
          <w:rFonts w:ascii="Times New Roman" w:hAnsi="Times New Roman" w:cs="Times New Roman"/>
          <w:sz w:val="28"/>
          <w:szCs w:val="28"/>
        </w:rPr>
        <w:t xml:space="preserve">- в связи с награждением государственными наградами Российской Федерации, ведомственными наградами федеральных </w:t>
      </w:r>
      <w:r w:rsidR="007145A8" w:rsidRPr="00473BDC">
        <w:rPr>
          <w:rFonts w:ascii="Times New Roman" w:hAnsi="Times New Roman" w:cs="Times New Roman"/>
          <w:sz w:val="28"/>
          <w:szCs w:val="28"/>
        </w:rPr>
        <w:t xml:space="preserve">и региональных </w:t>
      </w:r>
      <w:r w:rsidRPr="00473BDC">
        <w:rPr>
          <w:rFonts w:ascii="Times New Roman" w:hAnsi="Times New Roman" w:cs="Times New Roman"/>
          <w:sz w:val="28"/>
          <w:szCs w:val="28"/>
        </w:rPr>
        <w:t>органов исполнительной власти, наградами Губернатора Ленинградской области</w:t>
      </w:r>
      <w:r w:rsidR="00EE3F52" w:rsidRPr="00473BDC">
        <w:rPr>
          <w:rFonts w:ascii="Times New Roman" w:hAnsi="Times New Roman" w:cs="Times New Roman"/>
          <w:sz w:val="28"/>
          <w:szCs w:val="28"/>
        </w:rPr>
        <w:t>,</w:t>
      </w:r>
      <w:r w:rsidRPr="00473BDC">
        <w:rPr>
          <w:rFonts w:ascii="Times New Roman" w:hAnsi="Times New Roman" w:cs="Times New Roman"/>
          <w:sz w:val="28"/>
          <w:szCs w:val="28"/>
        </w:rPr>
        <w:t xml:space="preserve"> Законодательного</w:t>
      </w:r>
      <w:r w:rsidR="00EE3F52" w:rsidRPr="00473BDC">
        <w:rPr>
          <w:rFonts w:ascii="Times New Roman" w:hAnsi="Times New Roman" w:cs="Times New Roman"/>
          <w:sz w:val="28"/>
          <w:szCs w:val="28"/>
        </w:rPr>
        <w:t xml:space="preserve"> Собрания Ленинградской области, администрации Гатчинского муниципального района, главы Гатчинского муниципального района, главы МО «Гатчина».</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Размер премиальных выплат к профессиональным праздникам, юбилейным датам определяется с учетом профессиональных достижений работников.</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4.</w:t>
      </w:r>
      <w:r w:rsidR="00227CF6">
        <w:rPr>
          <w:rFonts w:ascii="Times New Roman" w:hAnsi="Times New Roman" w:cs="Times New Roman"/>
          <w:sz w:val="28"/>
          <w:szCs w:val="28"/>
        </w:rPr>
        <w:t>20</w:t>
      </w:r>
      <w:r w:rsidRPr="00FD7B8F">
        <w:rPr>
          <w:rFonts w:ascii="Times New Roman" w:hAnsi="Times New Roman" w:cs="Times New Roman"/>
          <w:sz w:val="28"/>
          <w:szCs w:val="28"/>
        </w:rPr>
        <w:t>. Профессиональная стимулирующая надбавка устанавливается по отдельным должностям (профессиям) работников в процентах к должностному окладу (ставке заработной платы</w:t>
      </w:r>
      <w:r w:rsidR="007145A8">
        <w:rPr>
          <w:rFonts w:ascii="Times New Roman" w:hAnsi="Times New Roman" w:cs="Times New Roman"/>
          <w:sz w:val="28"/>
          <w:szCs w:val="28"/>
        </w:rPr>
        <w:t xml:space="preserve">) </w:t>
      </w:r>
      <w:r w:rsidRPr="00FD7B8F">
        <w:rPr>
          <w:rFonts w:ascii="Times New Roman" w:hAnsi="Times New Roman" w:cs="Times New Roman"/>
          <w:sz w:val="28"/>
          <w:szCs w:val="28"/>
        </w:rPr>
        <w:t>либо в абсолютной величине (в рублях) в целях сохранения (привлечения) высококвалифицированных кадров.</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Профессиональная стимулирующая надбавка не может быть установлена по всем должностям работников учреждения, входящим в одну ПКГ, один КУ.</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 xml:space="preserve">Размер профессиональной стимулирующей надбавки устанавливается локальным нормативным актом </w:t>
      </w:r>
      <w:r w:rsidR="00FA497D">
        <w:rPr>
          <w:rFonts w:ascii="Times New Roman" w:hAnsi="Times New Roman" w:cs="Times New Roman"/>
          <w:sz w:val="28"/>
          <w:szCs w:val="28"/>
        </w:rPr>
        <w:t xml:space="preserve">учреждения </w:t>
      </w:r>
      <w:r w:rsidRPr="00FD7B8F">
        <w:rPr>
          <w:rFonts w:ascii="Times New Roman" w:hAnsi="Times New Roman" w:cs="Times New Roman"/>
          <w:sz w:val="28"/>
          <w:szCs w:val="28"/>
        </w:rPr>
        <w:t>сроком на один год, единым для каждой должности (профессии), в отношении которой устанавливается надбавка.</w:t>
      </w:r>
    </w:p>
    <w:p w:rsid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Профессиональная стимулирующая надбавка выплачивается ежемесячно, пропорционально фактически отработанному в отчетном периоде времени.</w:t>
      </w:r>
    </w:p>
    <w:p w:rsidR="00FD7B8F" w:rsidRPr="00FD7B8F" w:rsidRDefault="00227CF6" w:rsidP="00FD7B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4.21</w:t>
      </w:r>
      <w:r w:rsidR="00FD7B8F" w:rsidRPr="00FD7B8F">
        <w:rPr>
          <w:rFonts w:ascii="Times New Roman" w:hAnsi="Times New Roman" w:cs="Times New Roman"/>
          <w:sz w:val="28"/>
          <w:szCs w:val="28"/>
        </w:rPr>
        <w:t>. Размер стимулирующих выплат работнику уменьшается при неисполнении или ненадлежащем исполнении работником</w:t>
      </w:r>
      <w:r w:rsidR="00FD7B8F">
        <w:rPr>
          <w:rFonts w:ascii="Times New Roman" w:hAnsi="Times New Roman" w:cs="Times New Roman"/>
          <w:sz w:val="28"/>
          <w:szCs w:val="28"/>
        </w:rPr>
        <w:t>,</w:t>
      </w:r>
      <w:r w:rsidR="00FD7B8F" w:rsidRPr="00FD7B8F">
        <w:rPr>
          <w:rFonts w:ascii="Times New Roman" w:hAnsi="Times New Roman" w:cs="Times New Roman"/>
          <w:sz w:val="28"/>
          <w:szCs w:val="28"/>
        </w:rPr>
        <w:t xml:space="preserve"> возложенных на него трудовых обязанностей.</w:t>
      </w:r>
    </w:p>
    <w:p w:rsidR="00FD7B8F" w:rsidRPr="00FD7B8F" w:rsidRDefault="00FA497D" w:rsidP="00FD7B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руководителя учреждения</w:t>
      </w:r>
      <w:r w:rsidR="00FD7B8F" w:rsidRPr="00FD7B8F">
        <w:rPr>
          <w:rFonts w:ascii="Times New Roman" w:hAnsi="Times New Roman" w:cs="Times New Roman"/>
          <w:sz w:val="28"/>
          <w:szCs w:val="28"/>
        </w:rPr>
        <w:t xml:space="preserve">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w:t>
      </w:r>
      <w:r w:rsidR="00206EDF">
        <w:rPr>
          <w:rFonts w:ascii="Times New Roman" w:hAnsi="Times New Roman" w:cs="Times New Roman"/>
          <w:sz w:val="28"/>
          <w:szCs w:val="28"/>
        </w:rPr>
        <w:t>местной администрации</w:t>
      </w:r>
      <w:r w:rsidR="00FD7B8F" w:rsidRPr="00FD7B8F">
        <w:rPr>
          <w:rFonts w:ascii="Times New Roman" w:hAnsi="Times New Roman" w:cs="Times New Roman"/>
          <w:sz w:val="28"/>
          <w:szCs w:val="28"/>
        </w:rPr>
        <w:t xml:space="preserve">, которые в том числе предусматривают уменьшение размера стимулирующих выплат руководителю на 100 процентов в случаях: </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 xml:space="preserve">- выявления в отчетном периоде фактов нецелевого использования бюджетных средств; </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 xml:space="preserve">- 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lastRenderedPageBreak/>
        <w:t>- 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4.2</w:t>
      </w:r>
      <w:r w:rsidR="00227CF6">
        <w:rPr>
          <w:rFonts w:ascii="Times New Roman" w:hAnsi="Times New Roman" w:cs="Times New Roman"/>
          <w:sz w:val="28"/>
          <w:szCs w:val="28"/>
        </w:rPr>
        <w:t>2</w:t>
      </w:r>
      <w:r w:rsidRPr="00FD7B8F">
        <w:rPr>
          <w:rFonts w:ascii="Times New Roman" w:hAnsi="Times New Roman" w:cs="Times New Roman"/>
          <w:sz w:val="28"/>
          <w:szCs w:val="28"/>
        </w:rPr>
        <w:t>. Размеры стимулирующих выплат работник</w:t>
      </w:r>
      <w:r w:rsidR="00FA497D">
        <w:rPr>
          <w:rFonts w:ascii="Times New Roman" w:hAnsi="Times New Roman" w:cs="Times New Roman"/>
          <w:sz w:val="28"/>
          <w:szCs w:val="28"/>
        </w:rPr>
        <w:t>ам (за исключением руководителя учреждения</w:t>
      </w:r>
      <w:r w:rsidRPr="00FD7B8F">
        <w:rPr>
          <w:rFonts w:ascii="Times New Roman" w:hAnsi="Times New Roman" w:cs="Times New Roman"/>
          <w:sz w:val="28"/>
          <w:szCs w:val="28"/>
        </w:rPr>
        <w:t>) устанавлива</w:t>
      </w:r>
      <w:r w:rsidR="00796262">
        <w:rPr>
          <w:rFonts w:ascii="Times New Roman" w:hAnsi="Times New Roman" w:cs="Times New Roman"/>
          <w:sz w:val="28"/>
          <w:szCs w:val="28"/>
        </w:rPr>
        <w:t>ются приказом</w:t>
      </w:r>
      <w:r w:rsidR="00FA497D">
        <w:rPr>
          <w:rFonts w:ascii="Times New Roman" w:hAnsi="Times New Roman" w:cs="Times New Roman"/>
          <w:sz w:val="28"/>
          <w:szCs w:val="28"/>
        </w:rPr>
        <w:t xml:space="preserve"> учреждения</w:t>
      </w:r>
      <w:r w:rsidR="00473BDC">
        <w:rPr>
          <w:rFonts w:ascii="Times New Roman" w:hAnsi="Times New Roman" w:cs="Times New Roman"/>
          <w:sz w:val="28"/>
          <w:szCs w:val="28"/>
        </w:rPr>
        <w:t xml:space="preserve">, </w:t>
      </w:r>
      <w:r w:rsidR="00796262">
        <w:rPr>
          <w:rFonts w:ascii="Times New Roman" w:hAnsi="Times New Roman" w:cs="Times New Roman"/>
          <w:sz w:val="28"/>
          <w:szCs w:val="28"/>
        </w:rPr>
        <w:t xml:space="preserve">согласованным с главой местной администрации. </w:t>
      </w:r>
      <w:r w:rsidRPr="00FD7B8F">
        <w:rPr>
          <w:rFonts w:ascii="Times New Roman" w:hAnsi="Times New Roman" w:cs="Times New Roman"/>
          <w:sz w:val="28"/>
          <w:szCs w:val="28"/>
        </w:rPr>
        <w:t xml:space="preserve"> </w:t>
      </w:r>
    </w:p>
    <w:p w:rsid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Размеры стимул</w:t>
      </w:r>
      <w:r w:rsidR="00FA497D">
        <w:rPr>
          <w:rFonts w:ascii="Times New Roman" w:hAnsi="Times New Roman" w:cs="Times New Roman"/>
          <w:sz w:val="28"/>
          <w:szCs w:val="28"/>
        </w:rPr>
        <w:t>ирующих выплат руководителю учреждения</w:t>
      </w:r>
      <w:r w:rsidRPr="00FD7B8F">
        <w:rPr>
          <w:rFonts w:ascii="Times New Roman" w:hAnsi="Times New Roman" w:cs="Times New Roman"/>
          <w:sz w:val="28"/>
          <w:szCs w:val="28"/>
        </w:rPr>
        <w:t xml:space="preserve"> устанавливаются распор</w:t>
      </w:r>
      <w:r w:rsidR="00EE3F52">
        <w:rPr>
          <w:rFonts w:ascii="Times New Roman" w:hAnsi="Times New Roman" w:cs="Times New Roman"/>
          <w:sz w:val="28"/>
          <w:szCs w:val="28"/>
        </w:rPr>
        <w:t xml:space="preserve">яжениями </w:t>
      </w:r>
      <w:r w:rsidR="00206EDF">
        <w:rPr>
          <w:rFonts w:ascii="Times New Roman" w:hAnsi="Times New Roman" w:cs="Times New Roman"/>
          <w:sz w:val="28"/>
          <w:szCs w:val="28"/>
        </w:rPr>
        <w:t>местной администрации</w:t>
      </w:r>
      <w:r w:rsidR="00FA497D">
        <w:rPr>
          <w:rFonts w:ascii="Times New Roman" w:hAnsi="Times New Roman" w:cs="Times New Roman"/>
          <w:sz w:val="28"/>
          <w:szCs w:val="28"/>
        </w:rPr>
        <w:t>.</w:t>
      </w:r>
    </w:p>
    <w:p w:rsidR="00EE3F52" w:rsidRPr="007145A8" w:rsidRDefault="00227CF6" w:rsidP="00EE3F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4.23</w:t>
      </w:r>
      <w:r w:rsidR="00EE3F52" w:rsidRPr="007145A8">
        <w:rPr>
          <w:rFonts w:ascii="Times New Roman" w:hAnsi="Times New Roman" w:cs="Times New Roman"/>
          <w:sz w:val="28"/>
          <w:szCs w:val="28"/>
        </w:rPr>
        <w:t>. Суммарный по учреждению объем стимулирующих выплат находится в диапазоне от 20 до 100 процентов от суммы должностных окладов (ставок заработной платы) всех работников учрежд</w:t>
      </w:r>
      <w:r w:rsidR="00450611">
        <w:rPr>
          <w:rFonts w:ascii="Times New Roman" w:hAnsi="Times New Roman" w:cs="Times New Roman"/>
          <w:sz w:val="28"/>
          <w:szCs w:val="28"/>
        </w:rPr>
        <w:t>ения в целом за календарный год, в пределах утвержденных бюджетных ассигнований.</w:t>
      </w:r>
    </w:p>
    <w:p w:rsidR="00FB4EEE" w:rsidRPr="00F36086" w:rsidRDefault="00FB4EEE" w:rsidP="00FB4EEE">
      <w:pPr>
        <w:spacing w:before="120" w:after="120" w:line="240" w:lineRule="auto"/>
        <w:ind w:firstLine="709"/>
        <w:jc w:val="both"/>
        <w:rPr>
          <w:rFonts w:ascii="Times New Roman" w:hAnsi="Times New Roman" w:cs="Times New Roman"/>
          <w:b/>
          <w:sz w:val="28"/>
          <w:szCs w:val="28"/>
        </w:rPr>
      </w:pPr>
      <w:r w:rsidRPr="00F36086">
        <w:rPr>
          <w:rFonts w:ascii="Times New Roman" w:hAnsi="Times New Roman" w:cs="Times New Roman"/>
          <w:b/>
          <w:sz w:val="28"/>
          <w:szCs w:val="28"/>
        </w:rPr>
        <w:t>5. Порядок и предельные размеры оказания материальной помощи работникам</w:t>
      </w:r>
    </w:p>
    <w:p w:rsidR="00FB4EEE" w:rsidRPr="00FB4EEE" w:rsidRDefault="00FB4EEE" w:rsidP="00FB4EEE">
      <w:pPr>
        <w:spacing w:after="0" w:line="240" w:lineRule="auto"/>
        <w:ind w:firstLine="709"/>
        <w:jc w:val="both"/>
        <w:rPr>
          <w:rFonts w:ascii="Times New Roman" w:hAnsi="Times New Roman" w:cs="Times New Roman"/>
          <w:sz w:val="28"/>
          <w:szCs w:val="28"/>
        </w:rPr>
      </w:pPr>
      <w:r w:rsidRPr="00FB4EEE">
        <w:rPr>
          <w:rFonts w:ascii="Times New Roman" w:hAnsi="Times New Roman" w:cs="Times New Roman"/>
          <w:sz w:val="28"/>
          <w:szCs w:val="28"/>
        </w:rP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FB4EEE" w:rsidRPr="00FB4EEE" w:rsidRDefault="00FB4EEE" w:rsidP="00FB4EEE">
      <w:pPr>
        <w:spacing w:after="0" w:line="240" w:lineRule="auto"/>
        <w:ind w:firstLine="709"/>
        <w:jc w:val="both"/>
        <w:rPr>
          <w:rFonts w:ascii="Times New Roman" w:hAnsi="Times New Roman" w:cs="Times New Roman"/>
          <w:sz w:val="28"/>
          <w:szCs w:val="28"/>
        </w:rPr>
      </w:pPr>
      <w:r w:rsidRPr="00FB4EEE">
        <w:rPr>
          <w:rFonts w:ascii="Times New Roman" w:hAnsi="Times New Roman" w:cs="Times New Roman"/>
          <w:sz w:val="28"/>
          <w:szCs w:val="28"/>
        </w:rPr>
        <w:t xml:space="preserve">Решение об оказании материальной помощи руководителю учреждения принимается </w:t>
      </w:r>
      <w:r w:rsidR="00C62547">
        <w:rPr>
          <w:rFonts w:ascii="Times New Roman" w:hAnsi="Times New Roman" w:cs="Times New Roman"/>
          <w:sz w:val="28"/>
          <w:szCs w:val="28"/>
        </w:rPr>
        <w:t>местной администрацией</w:t>
      </w:r>
      <w:r w:rsidRPr="00FB4EEE">
        <w:rPr>
          <w:rFonts w:ascii="Times New Roman" w:hAnsi="Times New Roman" w:cs="Times New Roman"/>
          <w:sz w:val="28"/>
          <w:szCs w:val="28"/>
        </w:rPr>
        <w:t>.</w:t>
      </w:r>
    </w:p>
    <w:p w:rsidR="00365AF2" w:rsidRPr="00270A7D" w:rsidRDefault="00FB4EEE" w:rsidP="00365AF2">
      <w:pPr>
        <w:spacing w:after="0" w:line="240" w:lineRule="auto"/>
        <w:ind w:firstLine="709"/>
        <w:jc w:val="both"/>
        <w:rPr>
          <w:rStyle w:val="aff0"/>
        </w:rPr>
      </w:pPr>
      <w:r w:rsidRPr="00FB4EEE">
        <w:rPr>
          <w:rFonts w:ascii="Times New Roman" w:hAnsi="Times New Roman" w:cs="Times New Roman"/>
          <w:sz w:val="28"/>
          <w:szCs w:val="28"/>
        </w:rPr>
        <w:t>5.</w:t>
      </w:r>
      <w:r w:rsidR="0013013E" w:rsidRPr="00270A7D">
        <w:rPr>
          <w:rFonts w:ascii="Times New Roman" w:hAnsi="Times New Roman" w:cs="Times New Roman"/>
          <w:sz w:val="28"/>
          <w:szCs w:val="28"/>
        </w:rPr>
        <w:t>2</w:t>
      </w:r>
      <w:r w:rsidRPr="00270A7D">
        <w:rPr>
          <w:rStyle w:val="aff0"/>
        </w:rPr>
        <w:t>. Суммарный объем оказанной работникам материальной помощи не может превышать двух процентов фонда оплаты труда учреждения в целом за календарный год.</w:t>
      </w:r>
    </w:p>
    <w:p w:rsidR="00365AF2" w:rsidRPr="00EC0445" w:rsidRDefault="00365AF2" w:rsidP="00365AF2">
      <w:pPr>
        <w:spacing w:before="120" w:after="120" w:line="240" w:lineRule="auto"/>
        <w:ind w:firstLine="709"/>
        <w:jc w:val="both"/>
        <w:rPr>
          <w:rFonts w:ascii="Times New Roman" w:hAnsi="Times New Roman" w:cs="Times New Roman"/>
          <w:b/>
          <w:sz w:val="28"/>
          <w:szCs w:val="28"/>
        </w:rPr>
      </w:pPr>
      <w:r w:rsidRPr="00EC0445">
        <w:rPr>
          <w:rFonts w:ascii="Times New Roman" w:hAnsi="Times New Roman" w:cs="Times New Roman"/>
          <w:b/>
          <w:sz w:val="28"/>
          <w:szCs w:val="28"/>
        </w:rPr>
        <w:t xml:space="preserve">6. Порядок формирования и использования фонда оплаты труда </w:t>
      </w:r>
      <w:r w:rsidR="003E6E16" w:rsidRPr="00EC0445">
        <w:rPr>
          <w:rFonts w:ascii="Times New Roman" w:hAnsi="Times New Roman" w:cs="Times New Roman"/>
          <w:b/>
          <w:sz w:val="28"/>
          <w:szCs w:val="28"/>
        </w:rPr>
        <w:t>муниципального учреждения</w:t>
      </w:r>
    </w:p>
    <w:p w:rsidR="00365AF2" w:rsidRPr="00365AF2" w:rsidRDefault="00365AF2" w:rsidP="0013013E">
      <w:pPr>
        <w:spacing w:after="120" w:line="240" w:lineRule="auto"/>
        <w:ind w:firstLine="709"/>
        <w:jc w:val="both"/>
        <w:rPr>
          <w:rFonts w:ascii="Times New Roman" w:hAnsi="Times New Roman" w:cs="Times New Roman"/>
          <w:sz w:val="28"/>
          <w:szCs w:val="28"/>
        </w:rPr>
      </w:pPr>
      <w:r w:rsidRPr="00365AF2">
        <w:rPr>
          <w:rFonts w:ascii="Times New Roman" w:hAnsi="Times New Roman" w:cs="Times New Roman"/>
          <w:sz w:val="28"/>
          <w:szCs w:val="28"/>
        </w:rPr>
        <w:t xml:space="preserve">6.1. Годовой фонд оплаты труда работников </w:t>
      </w:r>
      <w:r w:rsidR="0013013E">
        <w:rPr>
          <w:rFonts w:ascii="Times New Roman" w:hAnsi="Times New Roman" w:cs="Times New Roman"/>
          <w:sz w:val="28"/>
          <w:szCs w:val="28"/>
        </w:rPr>
        <w:t>учреждения</w:t>
      </w:r>
      <w:r w:rsidRPr="00365AF2">
        <w:rPr>
          <w:rFonts w:ascii="Times New Roman" w:hAnsi="Times New Roman" w:cs="Times New Roman"/>
          <w:sz w:val="28"/>
          <w:szCs w:val="28"/>
        </w:rPr>
        <w:t xml:space="preserve"> определяется по формуле:</w:t>
      </w:r>
    </w:p>
    <w:p w:rsidR="004C5E3A" w:rsidRPr="00690E09" w:rsidRDefault="004C5E3A" w:rsidP="004C5E3A">
      <w:pPr>
        <w:pStyle w:val="Pro-Gramma"/>
        <w:ind w:firstLine="0"/>
      </w:pPr>
      <m:oMathPara>
        <m:oMathParaPr>
          <m:jc m:val="center"/>
        </m:oMathParaPr>
        <m:oMath>
          <m:r>
            <m:rPr>
              <m:sty m:val="p"/>
            </m:rPr>
            <w:rPr>
              <w:rFonts w:ascii="Cambria Math" w:hAnsi="Cambria Math"/>
            </w:rPr>
            <m:t>Ф=(12×</m:t>
          </m:r>
          <m:d>
            <m:dPr>
              <m:ctrlPr>
                <w:rPr>
                  <w:rFonts w:ascii="Cambria Math" w:hAnsi="Cambria Math"/>
                </w:rPr>
              </m:ctrlPr>
            </m:dPr>
            <m:e>
              <m:r>
                <m:rPr>
                  <m:sty m:val="p"/>
                </m:rPr>
                <w:rPr>
                  <w:rFonts w:ascii="Cambria Math" w:hAnsi="Cambria Math"/>
                </w:rPr>
                <m:t>МДО+ВК+ПЗ+УС+ПК</m:t>
              </m:r>
            </m:e>
          </m:d>
          <m:r>
            <m:rPr>
              <m:sty m:val="p"/>
            </m:rPr>
            <w:rPr>
              <w:rFonts w:ascii="Cambria Math" w:hAnsi="Cambria Math"/>
            </w:rPr>
            <m:t>+</m:t>
          </m:r>
          <m:d>
            <m:dPr>
              <m:ctrlPr>
                <w:rPr>
                  <w:rFonts w:ascii="Cambria Math" w:hAnsi="Cambria Math"/>
                </w:rPr>
              </m:ctrlPr>
            </m:dPr>
            <m:e>
              <m:r>
                <m:rPr>
                  <m:sty m:val="p"/>
                </m:rPr>
                <w:rPr>
                  <w:rFonts w:ascii="Cambria Math" w:hAnsi="Cambria Math"/>
                </w:rPr>
                <m:t>МДО× СТу</m:t>
              </m:r>
            </m:e>
          </m:d>
          <m:r>
            <m:rPr>
              <m:sty m:val="p"/>
            </m:rPr>
            <w:rPr>
              <w:rFonts w:ascii="Cambria Math" w:hAnsi="Cambria Math"/>
            </w:rPr>
            <m:t>)</m:t>
          </m:r>
          <m:r>
            <w:rPr>
              <w:rFonts w:ascii="Cambria Math" w:hAnsi="Cambria Math"/>
            </w:rPr>
            <m:t>,</m:t>
          </m:r>
        </m:oMath>
      </m:oMathPara>
    </w:p>
    <w:p w:rsidR="00365AF2" w:rsidRPr="00690E09" w:rsidRDefault="00365AF2" w:rsidP="00365AF2">
      <w:pPr>
        <w:spacing w:after="0" w:line="240" w:lineRule="auto"/>
        <w:ind w:firstLine="709"/>
        <w:jc w:val="both"/>
        <w:rPr>
          <w:rFonts w:ascii="Times New Roman" w:hAnsi="Times New Roman" w:cs="Times New Roman"/>
          <w:sz w:val="28"/>
          <w:szCs w:val="28"/>
        </w:rPr>
      </w:pPr>
      <w:r w:rsidRPr="00690E09">
        <w:rPr>
          <w:rFonts w:ascii="Times New Roman" w:hAnsi="Times New Roman" w:cs="Times New Roman"/>
          <w:sz w:val="28"/>
          <w:szCs w:val="28"/>
        </w:rPr>
        <w:t>где:</w:t>
      </w:r>
    </w:p>
    <w:p w:rsidR="00365AF2" w:rsidRPr="00690E09" w:rsidRDefault="00365AF2" w:rsidP="00365AF2">
      <w:pPr>
        <w:spacing w:after="0" w:line="240" w:lineRule="auto"/>
        <w:ind w:firstLine="709"/>
        <w:jc w:val="both"/>
        <w:rPr>
          <w:rFonts w:ascii="Times New Roman" w:hAnsi="Times New Roman" w:cs="Times New Roman"/>
          <w:sz w:val="28"/>
          <w:szCs w:val="28"/>
        </w:rPr>
      </w:pPr>
      <w:r w:rsidRPr="00690E09">
        <w:rPr>
          <w:rFonts w:ascii="Times New Roman" w:hAnsi="Times New Roman" w:cs="Times New Roman"/>
          <w:sz w:val="28"/>
          <w:szCs w:val="28"/>
        </w:rPr>
        <w:t xml:space="preserve">МДО – </w:t>
      </w:r>
      <w:r w:rsidR="009E55B7" w:rsidRPr="00690E09">
        <w:rPr>
          <w:rFonts w:ascii="Times New Roman" w:hAnsi="Times New Roman" w:cs="Times New Roman"/>
          <w:sz w:val="28"/>
          <w:szCs w:val="28"/>
        </w:rPr>
        <w:t xml:space="preserve">сумма </w:t>
      </w:r>
      <w:r w:rsidRPr="00690E09">
        <w:rPr>
          <w:rFonts w:ascii="Times New Roman" w:hAnsi="Times New Roman" w:cs="Times New Roman"/>
          <w:sz w:val="28"/>
          <w:szCs w:val="28"/>
        </w:rPr>
        <w:t>минимальны</w:t>
      </w:r>
      <w:r w:rsidR="009E55B7" w:rsidRPr="00690E09">
        <w:rPr>
          <w:rFonts w:ascii="Times New Roman" w:hAnsi="Times New Roman" w:cs="Times New Roman"/>
          <w:sz w:val="28"/>
          <w:szCs w:val="28"/>
        </w:rPr>
        <w:t>х</w:t>
      </w:r>
      <w:r w:rsidRPr="00690E09">
        <w:rPr>
          <w:rFonts w:ascii="Times New Roman" w:hAnsi="Times New Roman" w:cs="Times New Roman"/>
          <w:sz w:val="28"/>
          <w:szCs w:val="28"/>
        </w:rPr>
        <w:t xml:space="preserve"> уровн</w:t>
      </w:r>
      <w:r w:rsidR="009E55B7" w:rsidRPr="00690E09">
        <w:rPr>
          <w:rFonts w:ascii="Times New Roman" w:hAnsi="Times New Roman" w:cs="Times New Roman"/>
          <w:sz w:val="28"/>
          <w:szCs w:val="28"/>
        </w:rPr>
        <w:t>ей</w:t>
      </w:r>
      <w:r w:rsidRPr="00690E09">
        <w:rPr>
          <w:rFonts w:ascii="Times New Roman" w:hAnsi="Times New Roman" w:cs="Times New Roman"/>
          <w:sz w:val="28"/>
          <w:szCs w:val="28"/>
        </w:rPr>
        <w:t xml:space="preserve"> должностн</w:t>
      </w:r>
      <w:r w:rsidR="009E55B7" w:rsidRPr="00690E09">
        <w:rPr>
          <w:rFonts w:ascii="Times New Roman" w:hAnsi="Times New Roman" w:cs="Times New Roman"/>
          <w:sz w:val="28"/>
          <w:szCs w:val="28"/>
        </w:rPr>
        <w:t>ых</w:t>
      </w:r>
      <w:r w:rsidRPr="00690E09">
        <w:rPr>
          <w:rFonts w:ascii="Times New Roman" w:hAnsi="Times New Roman" w:cs="Times New Roman"/>
          <w:sz w:val="28"/>
          <w:szCs w:val="28"/>
        </w:rPr>
        <w:t xml:space="preserve"> оклад</w:t>
      </w:r>
      <w:r w:rsidR="009E55B7" w:rsidRPr="00690E09">
        <w:rPr>
          <w:rFonts w:ascii="Times New Roman" w:hAnsi="Times New Roman" w:cs="Times New Roman"/>
          <w:sz w:val="28"/>
          <w:szCs w:val="28"/>
        </w:rPr>
        <w:t>ов</w:t>
      </w:r>
      <w:r w:rsidRPr="00690E09">
        <w:rPr>
          <w:rFonts w:ascii="Times New Roman" w:hAnsi="Times New Roman" w:cs="Times New Roman"/>
          <w:sz w:val="28"/>
          <w:szCs w:val="28"/>
        </w:rPr>
        <w:t xml:space="preserve"> (оклад</w:t>
      </w:r>
      <w:r w:rsidR="009E55B7" w:rsidRPr="00690E09">
        <w:rPr>
          <w:rFonts w:ascii="Times New Roman" w:hAnsi="Times New Roman" w:cs="Times New Roman"/>
          <w:sz w:val="28"/>
          <w:szCs w:val="28"/>
        </w:rPr>
        <w:t>ов</w:t>
      </w:r>
      <w:r w:rsidRPr="00690E09">
        <w:rPr>
          <w:rFonts w:ascii="Times New Roman" w:hAnsi="Times New Roman" w:cs="Times New Roman"/>
          <w:sz w:val="28"/>
          <w:szCs w:val="28"/>
        </w:rPr>
        <w:t>, став</w:t>
      </w:r>
      <w:r w:rsidR="009E55B7" w:rsidRPr="00690E09">
        <w:rPr>
          <w:rFonts w:ascii="Times New Roman" w:hAnsi="Times New Roman" w:cs="Times New Roman"/>
          <w:sz w:val="28"/>
          <w:szCs w:val="28"/>
        </w:rPr>
        <w:t xml:space="preserve">ок </w:t>
      </w:r>
      <w:r w:rsidRPr="00690E09">
        <w:rPr>
          <w:rFonts w:ascii="Times New Roman" w:hAnsi="Times New Roman" w:cs="Times New Roman"/>
          <w:sz w:val="28"/>
          <w:szCs w:val="28"/>
        </w:rPr>
        <w:t xml:space="preserve">заработной платы) по ПКГ, КУ </w:t>
      </w:r>
      <w:r w:rsidR="009E55B7" w:rsidRPr="00690E09">
        <w:rPr>
          <w:rFonts w:ascii="Times New Roman" w:hAnsi="Times New Roman" w:cs="Times New Roman"/>
          <w:sz w:val="28"/>
          <w:szCs w:val="28"/>
        </w:rPr>
        <w:t>п</w:t>
      </w:r>
      <w:r w:rsidRPr="00690E09">
        <w:rPr>
          <w:rFonts w:ascii="Times New Roman" w:hAnsi="Times New Roman" w:cs="Times New Roman"/>
          <w:sz w:val="28"/>
          <w:szCs w:val="28"/>
        </w:rPr>
        <w:t>о штатн</w:t>
      </w:r>
      <w:r w:rsidR="009E55B7" w:rsidRPr="00690E09">
        <w:rPr>
          <w:rFonts w:ascii="Times New Roman" w:hAnsi="Times New Roman" w:cs="Times New Roman"/>
          <w:sz w:val="28"/>
          <w:szCs w:val="28"/>
        </w:rPr>
        <w:t>ым</w:t>
      </w:r>
      <w:r w:rsidRPr="00690E09">
        <w:rPr>
          <w:rFonts w:ascii="Times New Roman" w:hAnsi="Times New Roman" w:cs="Times New Roman"/>
          <w:sz w:val="28"/>
          <w:szCs w:val="28"/>
        </w:rPr>
        <w:t xml:space="preserve"> единиц</w:t>
      </w:r>
      <w:r w:rsidR="009E55B7" w:rsidRPr="00690E09">
        <w:rPr>
          <w:rFonts w:ascii="Times New Roman" w:hAnsi="Times New Roman" w:cs="Times New Roman"/>
          <w:sz w:val="28"/>
          <w:szCs w:val="28"/>
        </w:rPr>
        <w:t>ам</w:t>
      </w:r>
      <w:r w:rsidR="0013013E" w:rsidRPr="00690E09">
        <w:rPr>
          <w:rFonts w:ascii="Times New Roman" w:hAnsi="Times New Roman" w:cs="Times New Roman"/>
          <w:sz w:val="28"/>
          <w:szCs w:val="28"/>
        </w:rPr>
        <w:t xml:space="preserve"> учреждения</w:t>
      </w:r>
      <w:r w:rsidRPr="00690E09">
        <w:rPr>
          <w:rFonts w:ascii="Times New Roman" w:hAnsi="Times New Roman" w:cs="Times New Roman"/>
          <w:sz w:val="28"/>
          <w:szCs w:val="28"/>
        </w:rPr>
        <w:t>, определяемый в соответствии с пунктом 2.5 настоящего Положения;</w:t>
      </w:r>
    </w:p>
    <w:p w:rsidR="00365AF2" w:rsidRPr="00690E09" w:rsidRDefault="009E55B7" w:rsidP="00365AF2">
      <w:pPr>
        <w:spacing w:after="0" w:line="240" w:lineRule="auto"/>
        <w:ind w:firstLine="709"/>
        <w:jc w:val="both"/>
        <w:rPr>
          <w:rFonts w:ascii="Times New Roman" w:hAnsi="Times New Roman" w:cs="Times New Roman"/>
          <w:sz w:val="28"/>
          <w:szCs w:val="28"/>
        </w:rPr>
      </w:pPr>
      <w:r w:rsidRPr="00690E09">
        <w:rPr>
          <w:rFonts w:ascii="Times New Roman" w:hAnsi="Times New Roman" w:cs="Times New Roman"/>
          <w:sz w:val="28"/>
          <w:szCs w:val="28"/>
        </w:rPr>
        <w:t>В</w:t>
      </w:r>
      <w:r w:rsidR="00365AF2" w:rsidRPr="00690E09">
        <w:rPr>
          <w:rFonts w:ascii="Times New Roman" w:hAnsi="Times New Roman" w:cs="Times New Roman"/>
          <w:sz w:val="28"/>
          <w:szCs w:val="28"/>
        </w:rPr>
        <w:t xml:space="preserve">К – </w:t>
      </w:r>
      <w:r w:rsidRPr="00690E09">
        <w:rPr>
          <w:rFonts w:ascii="Times New Roman" w:hAnsi="Times New Roman" w:cs="Times New Roman"/>
          <w:sz w:val="28"/>
          <w:szCs w:val="28"/>
        </w:rPr>
        <w:t>сумма надбавок за квалификационную категорию, классность;</w:t>
      </w:r>
    </w:p>
    <w:p w:rsidR="009E55B7" w:rsidRPr="00690E09" w:rsidRDefault="009E55B7" w:rsidP="00365AF2">
      <w:pPr>
        <w:spacing w:after="0" w:line="240" w:lineRule="auto"/>
        <w:ind w:firstLine="709"/>
        <w:jc w:val="both"/>
        <w:rPr>
          <w:rFonts w:ascii="Times New Roman" w:hAnsi="Times New Roman" w:cs="Times New Roman"/>
          <w:sz w:val="28"/>
          <w:szCs w:val="28"/>
        </w:rPr>
      </w:pPr>
      <w:r w:rsidRPr="00690E09">
        <w:rPr>
          <w:rFonts w:ascii="Times New Roman" w:hAnsi="Times New Roman" w:cs="Times New Roman"/>
          <w:sz w:val="28"/>
          <w:szCs w:val="28"/>
        </w:rPr>
        <w:t>ПЗ – сумма надбавка за почетные, отраслевые, спортивные звания;</w:t>
      </w:r>
    </w:p>
    <w:p w:rsidR="00935D4D" w:rsidRPr="00690E09" w:rsidRDefault="00935D4D" w:rsidP="00365AF2">
      <w:pPr>
        <w:spacing w:after="0" w:line="240" w:lineRule="auto"/>
        <w:ind w:firstLine="709"/>
        <w:jc w:val="both"/>
        <w:rPr>
          <w:rFonts w:ascii="Times New Roman" w:hAnsi="Times New Roman" w:cs="Times New Roman"/>
          <w:sz w:val="28"/>
          <w:szCs w:val="28"/>
        </w:rPr>
      </w:pPr>
      <w:r w:rsidRPr="00690E09">
        <w:rPr>
          <w:rFonts w:ascii="Times New Roman" w:hAnsi="Times New Roman" w:cs="Times New Roman"/>
          <w:sz w:val="28"/>
          <w:szCs w:val="28"/>
        </w:rPr>
        <w:t>УС – сумма надбавок за ученую степень;</w:t>
      </w:r>
    </w:p>
    <w:p w:rsidR="00365AF2" w:rsidRPr="00690E09" w:rsidRDefault="00365AF2" w:rsidP="00365AF2">
      <w:pPr>
        <w:spacing w:after="0" w:line="240" w:lineRule="auto"/>
        <w:ind w:firstLine="709"/>
        <w:jc w:val="both"/>
        <w:rPr>
          <w:rFonts w:ascii="Times New Roman" w:hAnsi="Times New Roman" w:cs="Times New Roman"/>
          <w:sz w:val="28"/>
          <w:szCs w:val="28"/>
        </w:rPr>
      </w:pPr>
      <w:r w:rsidRPr="00690E09">
        <w:rPr>
          <w:rFonts w:ascii="Times New Roman" w:hAnsi="Times New Roman" w:cs="Times New Roman"/>
          <w:sz w:val="28"/>
          <w:szCs w:val="28"/>
        </w:rPr>
        <w:t xml:space="preserve">ПК – </w:t>
      </w:r>
      <w:r w:rsidR="00935D4D" w:rsidRPr="00690E09">
        <w:rPr>
          <w:rFonts w:ascii="Times New Roman" w:hAnsi="Times New Roman" w:cs="Times New Roman"/>
          <w:sz w:val="28"/>
          <w:szCs w:val="28"/>
        </w:rPr>
        <w:t xml:space="preserve">сумма </w:t>
      </w:r>
      <w:r w:rsidRPr="00690E09">
        <w:rPr>
          <w:rFonts w:ascii="Times New Roman" w:hAnsi="Times New Roman" w:cs="Times New Roman"/>
          <w:sz w:val="28"/>
          <w:szCs w:val="28"/>
        </w:rPr>
        <w:t xml:space="preserve">постоянных компенсационных выплат </w:t>
      </w:r>
      <w:r w:rsidR="00935D4D" w:rsidRPr="00690E09">
        <w:rPr>
          <w:rFonts w:ascii="Times New Roman" w:hAnsi="Times New Roman" w:cs="Times New Roman"/>
          <w:sz w:val="28"/>
          <w:szCs w:val="28"/>
        </w:rPr>
        <w:t>работникам</w:t>
      </w:r>
      <w:r w:rsidR="00690E09" w:rsidRPr="00690E09">
        <w:rPr>
          <w:rFonts w:ascii="Times New Roman" w:hAnsi="Times New Roman" w:cs="Times New Roman"/>
          <w:sz w:val="28"/>
          <w:szCs w:val="28"/>
        </w:rPr>
        <w:t xml:space="preserve"> </w:t>
      </w:r>
      <w:r w:rsidRPr="00690E09">
        <w:rPr>
          <w:rFonts w:ascii="Times New Roman" w:hAnsi="Times New Roman" w:cs="Times New Roman"/>
          <w:sz w:val="28"/>
          <w:szCs w:val="28"/>
        </w:rPr>
        <w:t xml:space="preserve">по должности, соответствующей i-ой штатной единице </w:t>
      </w:r>
      <w:r w:rsidR="00466BA2" w:rsidRPr="00690E09">
        <w:rPr>
          <w:rFonts w:ascii="Times New Roman" w:hAnsi="Times New Roman" w:cs="Times New Roman"/>
          <w:sz w:val="28"/>
          <w:szCs w:val="28"/>
        </w:rPr>
        <w:t>М</w:t>
      </w:r>
      <w:r w:rsidRPr="00690E09">
        <w:rPr>
          <w:rFonts w:ascii="Times New Roman" w:hAnsi="Times New Roman" w:cs="Times New Roman"/>
          <w:sz w:val="28"/>
          <w:szCs w:val="28"/>
        </w:rPr>
        <w:t xml:space="preserve">КУ, и должностного оклада (оклада, ставки заработной платы), определяемых в минимальных (рекомендуемых) размерах, установленных </w:t>
      </w:r>
      <w:r w:rsidR="009E55B7" w:rsidRPr="00690E09">
        <w:rPr>
          <w:rFonts w:ascii="Times New Roman" w:hAnsi="Times New Roman" w:cs="Times New Roman"/>
          <w:sz w:val="28"/>
          <w:szCs w:val="28"/>
        </w:rPr>
        <w:t>разделом 3</w:t>
      </w:r>
      <w:r w:rsidRPr="00690E09">
        <w:rPr>
          <w:rFonts w:ascii="Times New Roman" w:hAnsi="Times New Roman" w:cs="Times New Roman"/>
          <w:sz w:val="28"/>
          <w:szCs w:val="28"/>
        </w:rPr>
        <w:t xml:space="preserve"> настоящего Положения;</w:t>
      </w:r>
    </w:p>
    <w:p w:rsidR="00935D4D" w:rsidRPr="00690E09" w:rsidRDefault="00935D4D" w:rsidP="00365AF2">
      <w:pPr>
        <w:spacing w:after="0" w:line="240" w:lineRule="auto"/>
        <w:ind w:firstLine="709"/>
        <w:jc w:val="both"/>
        <w:rPr>
          <w:rFonts w:ascii="Times New Roman" w:hAnsi="Times New Roman" w:cs="Times New Roman"/>
          <w:sz w:val="28"/>
          <w:szCs w:val="28"/>
        </w:rPr>
      </w:pPr>
      <w:proofErr w:type="spellStart"/>
      <w:r w:rsidRPr="00690E09">
        <w:rPr>
          <w:rFonts w:ascii="Times New Roman" w:hAnsi="Times New Roman" w:cs="Times New Roman"/>
          <w:sz w:val="28"/>
          <w:szCs w:val="28"/>
        </w:rPr>
        <w:t>СТу</w:t>
      </w:r>
      <w:proofErr w:type="spellEnd"/>
      <w:r w:rsidRPr="00690E09">
        <w:rPr>
          <w:rFonts w:ascii="Times New Roman" w:hAnsi="Times New Roman" w:cs="Times New Roman"/>
          <w:sz w:val="28"/>
          <w:szCs w:val="28"/>
        </w:rPr>
        <w:t xml:space="preserve"> </w:t>
      </w:r>
      <w:r w:rsidR="001D3E9C">
        <w:rPr>
          <w:rFonts w:ascii="Times New Roman" w:hAnsi="Times New Roman" w:cs="Times New Roman"/>
          <w:sz w:val="28"/>
          <w:szCs w:val="28"/>
        </w:rPr>
        <w:t>–</w:t>
      </w:r>
      <w:r w:rsidRPr="00690E09">
        <w:rPr>
          <w:rFonts w:ascii="Times New Roman" w:hAnsi="Times New Roman" w:cs="Times New Roman"/>
          <w:sz w:val="28"/>
          <w:szCs w:val="28"/>
        </w:rPr>
        <w:t xml:space="preserve"> плановое соотношение стимулирующих выплат и окладной части заработной платы в учреждении, устанавливаемое </w:t>
      </w:r>
      <w:r w:rsidR="00C62547">
        <w:rPr>
          <w:rFonts w:ascii="Times New Roman" w:hAnsi="Times New Roman" w:cs="Times New Roman"/>
          <w:sz w:val="28"/>
          <w:szCs w:val="28"/>
        </w:rPr>
        <w:t>местной администрацией</w:t>
      </w:r>
      <w:r w:rsidRPr="00690E09">
        <w:rPr>
          <w:rFonts w:ascii="Times New Roman" w:hAnsi="Times New Roman" w:cs="Times New Roman"/>
          <w:sz w:val="28"/>
          <w:szCs w:val="28"/>
        </w:rPr>
        <w:t>.</w:t>
      </w:r>
    </w:p>
    <w:p w:rsidR="00365AF2" w:rsidRPr="0020118F" w:rsidRDefault="00365AF2" w:rsidP="00365AF2">
      <w:pPr>
        <w:spacing w:after="0" w:line="240" w:lineRule="auto"/>
        <w:ind w:firstLine="709"/>
        <w:jc w:val="both"/>
        <w:rPr>
          <w:rFonts w:ascii="Times New Roman" w:hAnsi="Times New Roman" w:cs="Times New Roman"/>
          <w:sz w:val="28"/>
          <w:szCs w:val="28"/>
        </w:rPr>
      </w:pPr>
      <w:r w:rsidRPr="0020118F">
        <w:rPr>
          <w:rFonts w:ascii="Times New Roman" w:hAnsi="Times New Roman" w:cs="Times New Roman"/>
          <w:sz w:val="28"/>
          <w:szCs w:val="28"/>
        </w:rPr>
        <w:lastRenderedPageBreak/>
        <w:t>6.</w:t>
      </w:r>
      <w:r w:rsidR="001D3E9C" w:rsidRPr="0020118F">
        <w:rPr>
          <w:rFonts w:ascii="Times New Roman" w:hAnsi="Times New Roman" w:cs="Times New Roman"/>
          <w:sz w:val="28"/>
          <w:szCs w:val="28"/>
        </w:rPr>
        <w:t>2</w:t>
      </w:r>
      <w:r w:rsidRPr="0020118F">
        <w:rPr>
          <w:rFonts w:ascii="Times New Roman" w:hAnsi="Times New Roman" w:cs="Times New Roman"/>
          <w:sz w:val="28"/>
          <w:szCs w:val="28"/>
        </w:rPr>
        <w:t xml:space="preserve">. В </w:t>
      </w:r>
      <w:r w:rsidR="001D3E9C" w:rsidRPr="0020118F">
        <w:rPr>
          <w:rFonts w:ascii="Times New Roman" w:hAnsi="Times New Roman" w:cs="Times New Roman"/>
          <w:sz w:val="28"/>
          <w:szCs w:val="28"/>
        </w:rPr>
        <w:t>учреждениях</w:t>
      </w:r>
      <w:r w:rsidRPr="0020118F">
        <w:rPr>
          <w:rFonts w:ascii="Times New Roman" w:hAnsi="Times New Roman" w:cs="Times New Roman"/>
          <w:sz w:val="28"/>
          <w:szCs w:val="28"/>
        </w:rPr>
        <w:t xml:space="preserve">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365AF2" w:rsidRPr="00392CB1" w:rsidRDefault="00365AF2" w:rsidP="00365AF2">
      <w:pPr>
        <w:spacing w:after="0" w:line="240" w:lineRule="auto"/>
        <w:ind w:firstLine="709"/>
        <w:jc w:val="both"/>
        <w:rPr>
          <w:rFonts w:ascii="Times New Roman" w:hAnsi="Times New Roman" w:cs="Times New Roman"/>
          <w:sz w:val="28"/>
          <w:szCs w:val="28"/>
        </w:rPr>
      </w:pPr>
      <w:r w:rsidRPr="00392CB1">
        <w:rPr>
          <w:rFonts w:ascii="Times New Roman" w:hAnsi="Times New Roman" w:cs="Times New Roman"/>
          <w:sz w:val="28"/>
          <w:szCs w:val="28"/>
        </w:rPr>
        <w:t>6.</w:t>
      </w:r>
      <w:r w:rsidR="003E61A0">
        <w:rPr>
          <w:rFonts w:ascii="Times New Roman" w:hAnsi="Times New Roman" w:cs="Times New Roman"/>
          <w:sz w:val="28"/>
          <w:szCs w:val="28"/>
        </w:rPr>
        <w:t>3</w:t>
      </w:r>
      <w:r w:rsidRPr="00392CB1">
        <w:rPr>
          <w:rFonts w:ascii="Times New Roman" w:hAnsi="Times New Roman" w:cs="Times New Roman"/>
          <w:sz w:val="28"/>
          <w:szCs w:val="28"/>
        </w:rPr>
        <w:t xml:space="preserve">. В случаях, установленных настоящим Положением и (или) правовым актом </w:t>
      </w:r>
      <w:r w:rsidR="00206EDF">
        <w:rPr>
          <w:rFonts w:ascii="Times New Roman" w:hAnsi="Times New Roman" w:cs="Times New Roman"/>
          <w:sz w:val="28"/>
          <w:szCs w:val="28"/>
        </w:rPr>
        <w:t>местной администрации</w:t>
      </w:r>
      <w:r w:rsidRPr="00392CB1">
        <w:rPr>
          <w:rFonts w:ascii="Times New Roman" w:hAnsi="Times New Roman" w:cs="Times New Roman"/>
          <w:sz w:val="28"/>
          <w:szCs w:val="28"/>
        </w:rPr>
        <w:t xml:space="preserve">, в целях планирования расходов на оплату труда работников </w:t>
      </w:r>
      <w:r w:rsidR="008D1EC8">
        <w:rPr>
          <w:rFonts w:ascii="Times New Roman" w:hAnsi="Times New Roman" w:cs="Times New Roman"/>
          <w:sz w:val="28"/>
          <w:szCs w:val="28"/>
        </w:rPr>
        <w:t>учреждения</w:t>
      </w:r>
      <w:r w:rsidRPr="00392CB1">
        <w:rPr>
          <w:rFonts w:ascii="Times New Roman" w:hAnsi="Times New Roman" w:cs="Times New Roman"/>
          <w:sz w:val="28"/>
          <w:szCs w:val="28"/>
        </w:rPr>
        <w:t xml:space="preserve">, а также для учета всех видов выплат, гарантируемых работнику в месяц, формируются тарификационные списки работников. </w:t>
      </w:r>
    </w:p>
    <w:p w:rsidR="002B7467" w:rsidRPr="00A85B63" w:rsidRDefault="00365AF2" w:rsidP="003E61A0">
      <w:pPr>
        <w:spacing w:after="0" w:line="240" w:lineRule="auto"/>
        <w:ind w:firstLine="709"/>
        <w:jc w:val="both"/>
        <w:rPr>
          <w:rFonts w:ascii="Times New Roman" w:eastAsia="Times New Roman" w:hAnsi="Times New Roman" w:cs="Times New Roman"/>
          <w:sz w:val="28"/>
          <w:szCs w:val="28"/>
        </w:rPr>
      </w:pPr>
      <w:r w:rsidRPr="00392CB1">
        <w:rPr>
          <w:rFonts w:ascii="Times New Roman" w:hAnsi="Times New Roman" w:cs="Times New Roman"/>
          <w:sz w:val="28"/>
          <w:szCs w:val="28"/>
        </w:rPr>
        <w:t>Формы тарификационных списков устанавливаются уполномоченными органами.</w:t>
      </w:r>
      <w:bookmarkEnd w:id="2"/>
      <w:r w:rsidR="002B7467" w:rsidRPr="00A85B63">
        <w:br w:type="page"/>
      </w:r>
    </w:p>
    <w:p w:rsidR="00575446" w:rsidRPr="00191DD5" w:rsidRDefault="00575446" w:rsidP="00E55F31">
      <w:pPr>
        <w:pStyle w:val="3"/>
        <w:ind w:firstLine="0"/>
        <w:jc w:val="right"/>
      </w:pPr>
      <w:r w:rsidRPr="00191DD5">
        <w:lastRenderedPageBreak/>
        <w:t>Приложение 1</w:t>
      </w:r>
    </w:p>
    <w:p w:rsidR="00E818C9" w:rsidRPr="00191DD5" w:rsidRDefault="00E818C9" w:rsidP="00E55F31">
      <w:pPr>
        <w:pStyle w:val="Pro-Gramma"/>
        <w:ind w:firstLine="0"/>
        <w:jc w:val="right"/>
      </w:pPr>
      <w:r w:rsidRPr="00191DD5">
        <w:t>к Положению</w:t>
      </w:r>
    </w:p>
    <w:p w:rsidR="00E818C9" w:rsidRPr="00191DD5" w:rsidRDefault="00E818C9" w:rsidP="00E818C9">
      <w:pPr>
        <w:pStyle w:val="Pro-Gramma"/>
        <w:ind w:left="6804" w:firstLine="0"/>
      </w:pPr>
    </w:p>
    <w:p w:rsidR="00575446" w:rsidRPr="00191DD5" w:rsidRDefault="00575446" w:rsidP="00A20FB4">
      <w:pPr>
        <w:pStyle w:val="4"/>
      </w:pPr>
      <w:r w:rsidRPr="00191DD5">
        <w:t xml:space="preserve">Межуровневые коэффициенты </w:t>
      </w:r>
      <w:r w:rsidR="002E1E63">
        <w:t xml:space="preserve">для определения должностных окладов (ставок заработной платы) </w:t>
      </w:r>
      <w:r w:rsidRPr="00191DD5">
        <w:t>по должностям рабочих, замещающих должности по общеотраслевым профессиям рабочих</w:t>
      </w:r>
    </w:p>
    <w:p w:rsidR="00326E94" w:rsidRPr="00191DD5" w:rsidRDefault="00326E94" w:rsidP="00E818C9">
      <w:pPr>
        <w:pStyle w:val="Pro-Gramma"/>
        <w:jc w:val="center"/>
        <w:rPr>
          <w:b/>
        </w:rPr>
      </w:pPr>
    </w:p>
    <w:tbl>
      <w:tblPr>
        <w:tblStyle w:val="Pro-Table"/>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992"/>
        <w:gridCol w:w="4253"/>
        <w:gridCol w:w="1902"/>
      </w:tblGrid>
      <w:tr w:rsidR="00441425" w:rsidRPr="00191DD5" w:rsidTr="00E55F31">
        <w:trPr>
          <w:cantSplit w:val="0"/>
          <w:tblHeader/>
        </w:trPr>
        <w:tc>
          <w:tcPr>
            <w:tcW w:w="3655" w:type="dxa"/>
            <w:gridSpan w:val="2"/>
          </w:tcPr>
          <w:p w:rsidR="00441425" w:rsidRPr="00191DD5" w:rsidRDefault="00441425" w:rsidP="00972ED5">
            <w:pPr>
              <w:pStyle w:val="Pro-Tab"/>
              <w:ind w:left="34"/>
              <w:jc w:val="center"/>
            </w:pPr>
            <w:r w:rsidRPr="00191DD5">
              <w:t>ПКГ, КУ, должности, не включенные в ПКГ</w:t>
            </w:r>
          </w:p>
        </w:tc>
        <w:tc>
          <w:tcPr>
            <w:tcW w:w="4253" w:type="dxa"/>
          </w:tcPr>
          <w:p w:rsidR="00441425" w:rsidRPr="00191DD5" w:rsidRDefault="00441425" w:rsidP="002D6E1B">
            <w:pPr>
              <w:pStyle w:val="Pro-Tab"/>
              <w:ind w:left="34"/>
              <w:jc w:val="both"/>
            </w:pPr>
            <w:r w:rsidRPr="00191DD5">
              <w:t>Должности (профессии)</w:t>
            </w:r>
          </w:p>
        </w:tc>
        <w:tc>
          <w:tcPr>
            <w:tcW w:w="1902" w:type="dxa"/>
          </w:tcPr>
          <w:p w:rsidR="00441425" w:rsidRPr="00191DD5" w:rsidRDefault="00441425" w:rsidP="00972ED5">
            <w:pPr>
              <w:pStyle w:val="Pro-Tab"/>
              <w:ind w:left="34"/>
              <w:jc w:val="center"/>
            </w:pPr>
            <w:r w:rsidRPr="00191DD5">
              <w:t>Межуровневый коэффициент</w:t>
            </w:r>
          </w:p>
        </w:tc>
      </w:tr>
      <w:tr w:rsidR="00441425" w:rsidRPr="00191DD5" w:rsidTr="00E55F31">
        <w:trPr>
          <w:cantSplit w:val="0"/>
        </w:trPr>
        <w:tc>
          <w:tcPr>
            <w:tcW w:w="2663" w:type="dxa"/>
            <w:vMerge w:val="restart"/>
            <w:vAlign w:val="center"/>
          </w:tcPr>
          <w:p w:rsidR="00441425" w:rsidRPr="00191DD5" w:rsidRDefault="00441425" w:rsidP="00C51B11">
            <w:pPr>
              <w:pStyle w:val="Pro-Tab"/>
              <w:ind w:left="34"/>
            </w:pPr>
            <w:r w:rsidRPr="00191DD5">
              <w:t xml:space="preserve">ПКГ </w:t>
            </w:r>
            <w:r w:rsidR="00E73FEC" w:rsidRPr="00191DD5">
              <w:t>«</w:t>
            </w:r>
            <w:r w:rsidRPr="00191DD5">
              <w:t>Общеотраслевые профессии рабочих первого уровня</w:t>
            </w:r>
            <w:r w:rsidR="00E73FEC" w:rsidRPr="00191DD5">
              <w:t>»</w:t>
            </w:r>
          </w:p>
        </w:tc>
        <w:tc>
          <w:tcPr>
            <w:tcW w:w="992" w:type="dxa"/>
          </w:tcPr>
          <w:p w:rsidR="00441425" w:rsidRPr="00191DD5" w:rsidRDefault="00441425" w:rsidP="00972ED5">
            <w:pPr>
              <w:pStyle w:val="Pro-Tab"/>
              <w:ind w:left="34"/>
            </w:pPr>
            <w:r w:rsidRPr="00191DD5">
              <w:t>1-й КУ</w:t>
            </w:r>
          </w:p>
        </w:tc>
        <w:tc>
          <w:tcPr>
            <w:tcW w:w="4253" w:type="dxa"/>
          </w:tcPr>
          <w:p w:rsidR="00441425" w:rsidRPr="00191DD5" w:rsidRDefault="00441425" w:rsidP="002D6E1B">
            <w:pPr>
              <w:pStyle w:val="Pro-Tab"/>
              <w:ind w:left="34"/>
              <w:jc w:val="both"/>
            </w:pPr>
            <w:r w:rsidRPr="00191DD5">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00662038" w:rsidRPr="00191DD5">
              <w:t>; 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w:t>
            </w:r>
            <w:r w:rsidR="009B3049" w:rsidRPr="00191DD5">
              <w:t xml:space="preserve"> курьер;</w:t>
            </w:r>
            <w:r w:rsidR="00662038" w:rsidRPr="00191DD5">
              <w:t xml:space="preserve"> лифтер; няня; оператор копировальных и множительных машин; парикмахер; </w:t>
            </w:r>
            <w:r w:rsidR="00301D8F" w:rsidRPr="0084409A">
              <w:rPr>
                <w:color w:val="000000" w:themeColor="text1"/>
              </w:rPr>
              <w:t>сторож (вахтер</w:t>
            </w:r>
            <w:r w:rsidR="00301D8F" w:rsidRPr="00191DD5">
              <w:t xml:space="preserve">); </w:t>
            </w:r>
            <w:r w:rsidR="00662038" w:rsidRPr="00191DD5">
              <w:t xml:space="preserve">уборщик производственных помещений; </w:t>
            </w:r>
            <w:r w:rsidR="00662038" w:rsidRPr="0084409A">
              <w:t>уборщик служебных помещений; уборщик территорий;</w:t>
            </w:r>
            <w:r w:rsidR="002629A0" w:rsidRPr="0084409A">
              <w:t xml:space="preserve"> рабочий по обслуживанию здания;</w:t>
            </w:r>
            <w:r w:rsidR="00662038" w:rsidRPr="00191DD5">
              <w:t xml:space="preserve"> иные профессии, отнесенные к ПКГ </w:t>
            </w:r>
            <w:r w:rsidR="00E73FEC" w:rsidRPr="00191DD5">
              <w:t>«</w:t>
            </w:r>
            <w:r w:rsidR="00662038" w:rsidRPr="00191DD5">
              <w:t>Общеотраслевые профессии рабочих первого уровня</w:t>
            </w:r>
            <w:r w:rsidR="00E73FEC" w:rsidRPr="00191DD5">
              <w:t>»</w:t>
            </w:r>
            <w:r w:rsidR="00662038" w:rsidRPr="00191DD5">
              <w:t xml:space="preserve"> в соответствии с Приказом Министерства здравоохранения и социального развития РФ от 29 мая 2008 г. N 248н</w:t>
            </w:r>
            <w:r w:rsidR="001D07F5" w:rsidRPr="00191DD5">
              <w:t xml:space="preserve"> </w:t>
            </w:r>
          </w:p>
        </w:tc>
        <w:tc>
          <w:tcPr>
            <w:tcW w:w="1902" w:type="dxa"/>
          </w:tcPr>
          <w:p w:rsidR="00441425" w:rsidRPr="00191DD5" w:rsidRDefault="00441425" w:rsidP="00972ED5">
            <w:pPr>
              <w:pStyle w:val="Pro-Tab"/>
              <w:ind w:left="34"/>
              <w:jc w:val="center"/>
            </w:pPr>
            <w:r w:rsidRPr="00191DD5">
              <w:t>1,05</w:t>
            </w:r>
          </w:p>
        </w:tc>
      </w:tr>
      <w:tr w:rsidR="00441425" w:rsidRPr="00191DD5" w:rsidTr="00E55F31">
        <w:trPr>
          <w:cantSplit w:val="0"/>
        </w:trPr>
        <w:tc>
          <w:tcPr>
            <w:tcW w:w="2663" w:type="dxa"/>
            <w:vMerge/>
            <w:vAlign w:val="center"/>
          </w:tcPr>
          <w:p w:rsidR="00441425" w:rsidRPr="00191DD5" w:rsidRDefault="00441425" w:rsidP="00972ED5">
            <w:pPr>
              <w:pStyle w:val="Pro-Tab"/>
              <w:ind w:left="34"/>
            </w:pPr>
          </w:p>
        </w:tc>
        <w:tc>
          <w:tcPr>
            <w:tcW w:w="992" w:type="dxa"/>
          </w:tcPr>
          <w:p w:rsidR="00441425" w:rsidRPr="00191DD5" w:rsidRDefault="00441425" w:rsidP="00972ED5">
            <w:pPr>
              <w:pStyle w:val="Pro-Tab"/>
              <w:ind w:left="34"/>
            </w:pPr>
            <w:r w:rsidRPr="00191DD5">
              <w:t>2-й КУ</w:t>
            </w:r>
          </w:p>
        </w:tc>
        <w:tc>
          <w:tcPr>
            <w:tcW w:w="4253" w:type="dxa"/>
          </w:tcPr>
          <w:p w:rsidR="00441425" w:rsidRPr="00191DD5" w:rsidRDefault="00441425" w:rsidP="002D6E1B">
            <w:pPr>
              <w:pStyle w:val="Pro-Tab"/>
              <w:ind w:left="34"/>
              <w:jc w:val="both"/>
            </w:pPr>
            <w:r w:rsidRPr="00191DD5">
              <w:t xml:space="preserve">Профессии рабочих, отнесенные к первому квалификационному уровню, при выполнении работ по профессии с производным наименованием </w:t>
            </w:r>
            <w:r w:rsidR="00E73FEC" w:rsidRPr="00191DD5">
              <w:t>«</w:t>
            </w:r>
            <w:r w:rsidRPr="00191DD5">
              <w:t>старший</w:t>
            </w:r>
            <w:r w:rsidR="00E73FEC" w:rsidRPr="00191DD5">
              <w:t>»</w:t>
            </w:r>
            <w:r w:rsidRPr="00191DD5">
              <w:t xml:space="preserve"> (старший по смене)</w:t>
            </w:r>
          </w:p>
        </w:tc>
        <w:tc>
          <w:tcPr>
            <w:tcW w:w="1902" w:type="dxa"/>
          </w:tcPr>
          <w:p w:rsidR="00441425" w:rsidRPr="00191DD5" w:rsidRDefault="00441425" w:rsidP="00972ED5">
            <w:pPr>
              <w:pStyle w:val="Pro-Tab"/>
              <w:ind w:left="34"/>
              <w:jc w:val="center"/>
            </w:pPr>
            <w:r w:rsidRPr="00191DD5">
              <w:t>1,10</w:t>
            </w:r>
          </w:p>
        </w:tc>
      </w:tr>
      <w:tr w:rsidR="00441425" w:rsidRPr="00191DD5" w:rsidTr="00E55F31">
        <w:trPr>
          <w:cantSplit w:val="0"/>
        </w:trPr>
        <w:tc>
          <w:tcPr>
            <w:tcW w:w="2663" w:type="dxa"/>
            <w:vMerge w:val="restart"/>
            <w:vAlign w:val="center"/>
          </w:tcPr>
          <w:p w:rsidR="00441425" w:rsidRPr="00191DD5" w:rsidRDefault="00441425" w:rsidP="00C51B11">
            <w:pPr>
              <w:pStyle w:val="Pro-Tab"/>
              <w:ind w:left="34"/>
            </w:pPr>
            <w:r w:rsidRPr="00191DD5">
              <w:t xml:space="preserve">ПКГ </w:t>
            </w:r>
            <w:r w:rsidR="00E73FEC" w:rsidRPr="00191DD5">
              <w:t>«</w:t>
            </w:r>
            <w:r w:rsidRPr="00191DD5">
              <w:t>Общеотраслевые профессии рабочих второго уровня</w:t>
            </w:r>
            <w:r w:rsidR="00E73FEC" w:rsidRPr="00191DD5">
              <w:t>»</w:t>
            </w:r>
          </w:p>
        </w:tc>
        <w:tc>
          <w:tcPr>
            <w:tcW w:w="992" w:type="dxa"/>
          </w:tcPr>
          <w:p w:rsidR="00441425" w:rsidRPr="00191DD5" w:rsidRDefault="00441425" w:rsidP="00972ED5">
            <w:pPr>
              <w:pStyle w:val="Pro-Tab"/>
              <w:ind w:left="34"/>
            </w:pPr>
            <w:r w:rsidRPr="00191DD5">
              <w:t>1-й КУ</w:t>
            </w:r>
          </w:p>
        </w:tc>
        <w:tc>
          <w:tcPr>
            <w:tcW w:w="4253" w:type="dxa"/>
          </w:tcPr>
          <w:p w:rsidR="00441425" w:rsidRPr="00191DD5" w:rsidRDefault="00441425" w:rsidP="002D6E1B">
            <w:pPr>
              <w:pStyle w:val="Pro-Tab"/>
              <w:ind w:left="34"/>
              <w:jc w:val="both"/>
            </w:pPr>
            <w:r w:rsidRPr="00191DD5">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w:t>
            </w:r>
            <w:r w:rsidR="00097549" w:rsidRPr="00191DD5">
              <w:t xml:space="preserve">водитель троллейбуса; </w:t>
            </w:r>
            <w:r w:rsidRPr="00191DD5">
              <w:t xml:space="preserve">водолаз; контролер технического состояния автомототранспортных средств; механик по техническим видам спорта; </w:t>
            </w:r>
            <w:r w:rsidR="00097549" w:rsidRPr="00191DD5">
              <w:t xml:space="preserve">оператор </w:t>
            </w:r>
            <w:proofErr w:type="spellStart"/>
            <w:r w:rsidR="00097549" w:rsidRPr="00191DD5">
              <w:lastRenderedPageBreak/>
              <w:t>сейсмопрогноза</w:t>
            </w:r>
            <w:proofErr w:type="spellEnd"/>
            <w:r w:rsidR="00097549" w:rsidRPr="00191DD5">
              <w:t xml:space="preserve">; </w:t>
            </w:r>
            <w:r w:rsidRPr="00191DD5">
              <w:t>оператор электронно-вычислительных и вычислительных машин; охотник промысловый; пожарный</w:t>
            </w:r>
          </w:p>
        </w:tc>
        <w:tc>
          <w:tcPr>
            <w:tcW w:w="1902" w:type="dxa"/>
          </w:tcPr>
          <w:p w:rsidR="00441425" w:rsidRPr="00191DD5" w:rsidRDefault="00441425" w:rsidP="00972ED5">
            <w:pPr>
              <w:pStyle w:val="Pro-Tab"/>
              <w:ind w:left="34"/>
              <w:jc w:val="center"/>
            </w:pPr>
            <w:r w:rsidRPr="00191DD5">
              <w:lastRenderedPageBreak/>
              <w:t>1,20</w:t>
            </w:r>
          </w:p>
        </w:tc>
      </w:tr>
      <w:tr w:rsidR="00441425" w:rsidRPr="00191DD5" w:rsidTr="00E55F31">
        <w:trPr>
          <w:cantSplit w:val="0"/>
        </w:trPr>
        <w:tc>
          <w:tcPr>
            <w:tcW w:w="2663" w:type="dxa"/>
            <w:vMerge/>
            <w:vAlign w:val="center"/>
          </w:tcPr>
          <w:p w:rsidR="00441425" w:rsidRPr="00191DD5" w:rsidRDefault="00441425" w:rsidP="00972ED5">
            <w:pPr>
              <w:pStyle w:val="Pro-Tab"/>
              <w:ind w:left="34"/>
            </w:pPr>
          </w:p>
        </w:tc>
        <w:tc>
          <w:tcPr>
            <w:tcW w:w="992" w:type="dxa"/>
          </w:tcPr>
          <w:p w:rsidR="00441425" w:rsidRPr="00191DD5" w:rsidRDefault="00441425" w:rsidP="00972ED5">
            <w:pPr>
              <w:pStyle w:val="Pro-Tab"/>
              <w:ind w:left="34"/>
            </w:pPr>
            <w:r w:rsidRPr="00191DD5">
              <w:t>2-й КУ</w:t>
            </w:r>
          </w:p>
        </w:tc>
        <w:tc>
          <w:tcPr>
            <w:tcW w:w="4253" w:type="dxa"/>
          </w:tcPr>
          <w:p w:rsidR="00441425" w:rsidRPr="00191DD5" w:rsidRDefault="001E31AD" w:rsidP="002D6E1B">
            <w:pPr>
              <w:pStyle w:val="Pro-Tab"/>
              <w:ind w:left="34"/>
              <w:jc w:val="both"/>
            </w:pPr>
            <w:r w:rsidRPr="00191DD5">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902" w:type="dxa"/>
          </w:tcPr>
          <w:p w:rsidR="00441425" w:rsidRPr="00191DD5" w:rsidRDefault="00441425" w:rsidP="00972ED5">
            <w:pPr>
              <w:pStyle w:val="Pro-Tab"/>
              <w:ind w:left="34"/>
              <w:jc w:val="center"/>
            </w:pPr>
            <w:r w:rsidRPr="00191DD5">
              <w:t>1,40</w:t>
            </w:r>
          </w:p>
        </w:tc>
      </w:tr>
      <w:tr w:rsidR="00441425" w:rsidRPr="00191DD5" w:rsidTr="00E55F31">
        <w:trPr>
          <w:cantSplit w:val="0"/>
        </w:trPr>
        <w:tc>
          <w:tcPr>
            <w:tcW w:w="2663" w:type="dxa"/>
            <w:vMerge/>
            <w:vAlign w:val="center"/>
          </w:tcPr>
          <w:p w:rsidR="00441425" w:rsidRPr="00191DD5" w:rsidRDefault="00441425" w:rsidP="00972ED5">
            <w:pPr>
              <w:pStyle w:val="Pro-Tab"/>
              <w:ind w:left="34"/>
            </w:pPr>
          </w:p>
        </w:tc>
        <w:tc>
          <w:tcPr>
            <w:tcW w:w="992" w:type="dxa"/>
          </w:tcPr>
          <w:p w:rsidR="00441425" w:rsidRPr="00191DD5" w:rsidRDefault="00441425" w:rsidP="00972ED5">
            <w:pPr>
              <w:pStyle w:val="Pro-Tab"/>
              <w:ind w:left="34"/>
            </w:pPr>
            <w:r w:rsidRPr="00191DD5">
              <w:t>3-й КУ</w:t>
            </w:r>
          </w:p>
        </w:tc>
        <w:tc>
          <w:tcPr>
            <w:tcW w:w="4253" w:type="dxa"/>
          </w:tcPr>
          <w:p w:rsidR="00441425" w:rsidRPr="00191DD5" w:rsidRDefault="001E31AD" w:rsidP="002D6E1B">
            <w:pPr>
              <w:pStyle w:val="Pro-Tab"/>
              <w:ind w:left="34"/>
              <w:jc w:val="both"/>
            </w:pPr>
            <w:r w:rsidRPr="00191DD5">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902" w:type="dxa"/>
          </w:tcPr>
          <w:p w:rsidR="00441425" w:rsidRPr="00191DD5" w:rsidRDefault="00441425" w:rsidP="00972ED5">
            <w:pPr>
              <w:pStyle w:val="Pro-Tab"/>
              <w:ind w:left="34"/>
              <w:jc w:val="center"/>
            </w:pPr>
            <w:r w:rsidRPr="00191DD5">
              <w:t>1,60</w:t>
            </w:r>
          </w:p>
        </w:tc>
      </w:tr>
      <w:tr w:rsidR="007B5CC7" w:rsidRPr="00191DD5" w:rsidTr="00E55F31">
        <w:trPr>
          <w:cantSplit w:val="0"/>
        </w:trPr>
        <w:tc>
          <w:tcPr>
            <w:tcW w:w="2663" w:type="dxa"/>
            <w:vMerge/>
            <w:vAlign w:val="center"/>
          </w:tcPr>
          <w:p w:rsidR="00441425" w:rsidRPr="00191DD5" w:rsidRDefault="00441425" w:rsidP="00972ED5">
            <w:pPr>
              <w:pStyle w:val="Pro-Tab"/>
              <w:ind w:left="34"/>
            </w:pPr>
          </w:p>
        </w:tc>
        <w:tc>
          <w:tcPr>
            <w:tcW w:w="992" w:type="dxa"/>
          </w:tcPr>
          <w:p w:rsidR="00441425" w:rsidRPr="00191DD5" w:rsidRDefault="00441425" w:rsidP="00972ED5">
            <w:pPr>
              <w:pStyle w:val="Pro-Tab"/>
              <w:ind w:left="34"/>
            </w:pPr>
            <w:r w:rsidRPr="00191DD5">
              <w:t>4-й КУ &lt;1&gt;</w:t>
            </w:r>
          </w:p>
        </w:tc>
        <w:tc>
          <w:tcPr>
            <w:tcW w:w="4253" w:type="dxa"/>
          </w:tcPr>
          <w:p w:rsidR="00441425" w:rsidRPr="00191DD5" w:rsidRDefault="001E31AD" w:rsidP="002D6E1B">
            <w:pPr>
              <w:pStyle w:val="Pro-Tab"/>
              <w:ind w:left="34"/>
              <w:jc w:val="both"/>
            </w:pPr>
            <w:r w:rsidRPr="00191DD5">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902" w:type="dxa"/>
          </w:tcPr>
          <w:p w:rsidR="00441425" w:rsidRPr="00191DD5" w:rsidRDefault="00A312D5" w:rsidP="00972ED5">
            <w:pPr>
              <w:pStyle w:val="Pro-Tab"/>
              <w:ind w:left="34"/>
              <w:jc w:val="center"/>
            </w:pPr>
            <w:r w:rsidRPr="00191DD5">
              <w:t>1,80</w:t>
            </w:r>
          </w:p>
        </w:tc>
      </w:tr>
    </w:tbl>
    <w:p w:rsidR="005B5F72" w:rsidRPr="00191DD5" w:rsidRDefault="00396356" w:rsidP="00972ED5">
      <w:pPr>
        <w:pStyle w:val="Pro-Tab"/>
        <w:jc w:val="both"/>
      </w:pPr>
      <w:r w:rsidRPr="00191DD5">
        <w:t xml:space="preserve">&lt;1&gt; </w:t>
      </w:r>
      <w:bookmarkStart w:id="3" w:name="_Hlk1741573"/>
      <w:r w:rsidRPr="00191DD5">
        <w:t xml:space="preserve">Перечень профессий рабочих, предусмотренных 4-м КУ ПКГ </w:t>
      </w:r>
      <w:r w:rsidR="00E73FEC" w:rsidRPr="00191DD5">
        <w:t>«</w:t>
      </w:r>
      <w:r w:rsidRPr="00191DD5">
        <w:t>Общеотраслевые профессии рабочих второго уровня</w:t>
      </w:r>
      <w:r w:rsidR="00E73FEC" w:rsidRPr="00191DD5">
        <w:t>»</w:t>
      </w:r>
      <w:r w:rsidRPr="00191DD5">
        <w:t xml:space="preserve">, выполняющих важные (особо важные) и ответственные (особо ответственные) работы, формируется </w:t>
      </w:r>
      <w:r w:rsidR="00A312D5" w:rsidRPr="00191DD5">
        <w:t xml:space="preserve">на основе </w:t>
      </w:r>
      <w:r w:rsidR="007E467C" w:rsidRPr="00191DD5">
        <w:t>рекомендуемого</w:t>
      </w:r>
      <w:r w:rsidR="00804F68" w:rsidRPr="00191DD5">
        <w:t xml:space="preserve"> перечн</w:t>
      </w:r>
      <w:r w:rsidR="007E467C" w:rsidRPr="00191DD5">
        <w:t>я</w:t>
      </w:r>
      <w:r w:rsidR="00804F68" w:rsidRPr="00191DD5">
        <w:t xml:space="preserve"> профессий рабочих, выполняющих важные (особо важные) и ответственные (особо ответственные) работы</w:t>
      </w:r>
      <w:r w:rsidR="00A312D5" w:rsidRPr="00191DD5">
        <w:t>, утвержд</w:t>
      </w:r>
      <w:r w:rsidR="007E467C" w:rsidRPr="00191DD5">
        <w:t>енного</w:t>
      </w:r>
      <w:r w:rsidR="00A312D5" w:rsidRPr="00191DD5">
        <w:t xml:space="preserve"> </w:t>
      </w:r>
      <w:r w:rsidR="00C62547">
        <w:t>местной администрацией</w:t>
      </w:r>
      <w:r w:rsidR="00AA1B9A">
        <w:t xml:space="preserve">, </w:t>
      </w:r>
      <w:r w:rsidR="00A312D5" w:rsidRPr="00191DD5">
        <w:t xml:space="preserve">с учетом </w:t>
      </w:r>
      <w:r w:rsidRPr="00191DD5">
        <w:t xml:space="preserve">мнения </w:t>
      </w:r>
      <w:r w:rsidRPr="00A11C58">
        <w:t>представительного органа</w:t>
      </w:r>
      <w:r w:rsidR="00DD2B7E" w:rsidRPr="00A11C58">
        <w:t xml:space="preserve"> работников</w:t>
      </w:r>
      <w:r w:rsidRPr="00A11C58">
        <w:t xml:space="preserve"> и утверждается </w:t>
      </w:r>
      <w:r w:rsidR="00DD2B7E" w:rsidRPr="00A11C58">
        <w:t>локальным нормативным актом</w:t>
      </w:r>
      <w:r w:rsidRPr="00A11C58">
        <w:t xml:space="preserve"> </w:t>
      </w:r>
      <w:r w:rsidR="00DD2B7E" w:rsidRPr="00A11C58">
        <w:t>учреждения</w:t>
      </w:r>
      <w:bookmarkEnd w:id="3"/>
      <w:r w:rsidR="00BF008C" w:rsidRPr="00A11C58">
        <w:t xml:space="preserve">, за исключением государственных </w:t>
      </w:r>
      <w:r w:rsidR="00F008B2">
        <w:t>учреждения</w:t>
      </w:r>
      <w:r w:rsidR="00BF008C" w:rsidRPr="00A11C58">
        <w:t>, осуществляющих функции главного распорядителя бюджетных средств областного бюджета Ленинградской области, которые утверждают перечень по согласованию с курирующим вице-губернатором Ленинградской области.</w:t>
      </w:r>
    </w:p>
    <w:p w:rsidR="00396356" w:rsidRPr="00191DD5" w:rsidRDefault="00396356">
      <w:pPr>
        <w:rPr>
          <w:rFonts w:ascii="Times New Roman" w:eastAsia="Times New Roman" w:hAnsi="Times New Roman" w:cs="Times New Roman"/>
          <w:bCs/>
          <w:sz w:val="24"/>
          <w:szCs w:val="24"/>
        </w:rPr>
      </w:pPr>
      <w:r w:rsidRPr="00191DD5">
        <w:rPr>
          <w:rFonts w:ascii="Times New Roman" w:hAnsi="Times New Roman" w:cs="Times New Roman"/>
          <w:sz w:val="24"/>
          <w:szCs w:val="24"/>
        </w:rPr>
        <w:br w:type="page"/>
      </w:r>
    </w:p>
    <w:p w:rsidR="00697571" w:rsidRPr="001378E2" w:rsidRDefault="00697571" w:rsidP="00E55F31">
      <w:pPr>
        <w:pStyle w:val="3"/>
        <w:ind w:firstLine="0"/>
        <w:jc w:val="right"/>
      </w:pPr>
      <w:r w:rsidRPr="001378E2">
        <w:lastRenderedPageBreak/>
        <w:t xml:space="preserve">Приложение </w:t>
      </w:r>
      <w:r w:rsidR="001F1904">
        <w:t>2</w:t>
      </w:r>
    </w:p>
    <w:p w:rsidR="00697571" w:rsidRPr="001378E2" w:rsidRDefault="00D728DE" w:rsidP="00E55F31">
      <w:pPr>
        <w:pStyle w:val="Pro-Gramma"/>
        <w:ind w:firstLine="0"/>
        <w:jc w:val="right"/>
      </w:pPr>
      <w:r w:rsidRPr="001378E2">
        <w:t xml:space="preserve">к </w:t>
      </w:r>
      <w:r w:rsidR="00697571" w:rsidRPr="001378E2">
        <w:t>Положению</w:t>
      </w:r>
    </w:p>
    <w:p w:rsidR="00E836C8" w:rsidRPr="001E62D6" w:rsidRDefault="00E836C8" w:rsidP="00E836C8">
      <w:pPr>
        <w:pStyle w:val="Pro-Gramma"/>
        <w:ind w:left="7371" w:firstLine="0"/>
      </w:pPr>
    </w:p>
    <w:p w:rsidR="000D6248" w:rsidRPr="001E62D6" w:rsidRDefault="00E836C8" w:rsidP="00A20FB4">
      <w:pPr>
        <w:pStyle w:val="4"/>
      </w:pPr>
      <w:r w:rsidRPr="001E62D6">
        <w:t>1.</w:t>
      </w:r>
      <w:r w:rsidR="009B4A66" w:rsidRPr="001E62D6">
        <w:t xml:space="preserve"> </w:t>
      </w:r>
      <w:r w:rsidR="000D6248" w:rsidRPr="001E62D6">
        <w:t xml:space="preserve">Межуровневые коэффициенты </w:t>
      </w:r>
      <w:r w:rsidR="002E1E63">
        <w:t xml:space="preserve">для определения должностных окладов </w:t>
      </w:r>
      <w:r w:rsidR="000D6248" w:rsidRPr="001E62D6">
        <w:t>по должностям рабочих культуры, искусства и кинематографии</w:t>
      </w:r>
    </w:p>
    <w:p w:rsidR="009B4A66" w:rsidRPr="00191DD5" w:rsidRDefault="009B4A66" w:rsidP="00E836C8">
      <w:pPr>
        <w:pStyle w:val="Pro-Gramma"/>
        <w:jc w:val="center"/>
        <w:rPr>
          <w:b/>
        </w:rPr>
      </w:pPr>
    </w:p>
    <w:tbl>
      <w:tblPr>
        <w:tblStyle w:val="Pro-Table"/>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1529"/>
        <w:gridCol w:w="4141"/>
        <w:gridCol w:w="1983"/>
      </w:tblGrid>
      <w:tr w:rsidR="00CA2B7D" w:rsidRPr="00191DD5" w:rsidTr="00E55F31">
        <w:trPr>
          <w:cantSplit w:val="0"/>
          <w:tblHeader/>
        </w:trPr>
        <w:tc>
          <w:tcPr>
            <w:tcW w:w="3686" w:type="dxa"/>
            <w:gridSpan w:val="2"/>
          </w:tcPr>
          <w:p w:rsidR="00CA2B7D" w:rsidRPr="00191DD5" w:rsidRDefault="00CA2B7D" w:rsidP="00AB55A8">
            <w:pPr>
              <w:jc w:val="center"/>
              <w:rPr>
                <w:rFonts w:ascii="Times New Roman" w:hAnsi="Times New Roman"/>
                <w:sz w:val="24"/>
                <w:szCs w:val="24"/>
              </w:rPr>
            </w:pPr>
            <w:r w:rsidRPr="00191DD5">
              <w:rPr>
                <w:rFonts w:ascii="Times New Roman" w:hAnsi="Times New Roman"/>
                <w:sz w:val="24"/>
                <w:szCs w:val="24"/>
              </w:rPr>
              <w:t>ПКГ, КУ, должности, не включенные в ПКГ</w:t>
            </w:r>
          </w:p>
        </w:tc>
        <w:tc>
          <w:tcPr>
            <w:tcW w:w="4141" w:type="dxa"/>
          </w:tcPr>
          <w:p w:rsidR="00CA2B7D" w:rsidRPr="00191DD5" w:rsidRDefault="00C8564E" w:rsidP="00AB55A8">
            <w:pPr>
              <w:jc w:val="center"/>
              <w:rPr>
                <w:rFonts w:ascii="Times New Roman" w:hAnsi="Times New Roman"/>
                <w:sz w:val="24"/>
                <w:szCs w:val="24"/>
              </w:rPr>
            </w:pPr>
            <w:r w:rsidRPr="00191DD5">
              <w:rPr>
                <w:rFonts w:ascii="Times New Roman" w:hAnsi="Times New Roman"/>
                <w:sz w:val="24"/>
                <w:szCs w:val="24"/>
              </w:rPr>
              <w:t>Должности (профессии)</w:t>
            </w:r>
          </w:p>
        </w:tc>
        <w:tc>
          <w:tcPr>
            <w:tcW w:w="1983" w:type="dxa"/>
          </w:tcPr>
          <w:p w:rsidR="00CA2B7D" w:rsidRPr="00191DD5" w:rsidRDefault="00CA2B7D" w:rsidP="00E55F31">
            <w:pPr>
              <w:ind w:right="147"/>
              <w:jc w:val="center"/>
              <w:rPr>
                <w:rFonts w:ascii="Times New Roman" w:hAnsi="Times New Roman"/>
                <w:sz w:val="24"/>
                <w:szCs w:val="24"/>
              </w:rPr>
            </w:pPr>
            <w:r w:rsidRPr="00191DD5">
              <w:rPr>
                <w:rFonts w:ascii="Times New Roman" w:hAnsi="Times New Roman"/>
                <w:sz w:val="24"/>
                <w:szCs w:val="24"/>
              </w:rPr>
              <w:t>Межуровневый коэффициент</w:t>
            </w:r>
          </w:p>
        </w:tc>
      </w:tr>
      <w:tr w:rsidR="00CA2B7D" w:rsidRPr="00191DD5" w:rsidTr="00E55F31">
        <w:trPr>
          <w:cantSplit w:val="0"/>
        </w:trPr>
        <w:tc>
          <w:tcPr>
            <w:tcW w:w="2157" w:type="dxa"/>
            <w:vAlign w:val="center"/>
          </w:tcPr>
          <w:p w:rsidR="00CA2B7D" w:rsidRPr="00191DD5" w:rsidRDefault="00CA2B7D" w:rsidP="000D6248">
            <w:pPr>
              <w:ind w:left="34"/>
              <w:rPr>
                <w:rFonts w:ascii="Times New Roman" w:hAnsi="Times New Roman"/>
                <w:sz w:val="24"/>
                <w:szCs w:val="24"/>
              </w:rPr>
            </w:pPr>
            <w:r w:rsidRPr="00191DD5">
              <w:rPr>
                <w:rFonts w:ascii="Times New Roman" w:hAnsi="Times New Roman"/>
                <w:sz w:val="24"/>
                <w:szCs w:val="24"/>
              </w:rPr>
              <w:t xml:space="preserve">ПКГ </w:t>
            </w:r>
            <w:r w:rsidR="00E73FEC" w:rsidRPr="00191DD5">
              <w:rPr>
                <w:rFonts w:ascii="Times New Roman" w:hAnsi="Times New Roman"/>
                <w:sz w:val="24"/>
                <w:szCs w:val="24"/>
              </w:rPr>
              <w:t>«</w:t>
            </w:r>
            <w:r w:rsidRPr="00191DD5">
              <w:rPr>
                <w:rFonts w:ascii="Times New Roman" w:hAnsi="Times New Roman"/>
                <w:sz w:val="24"/>
                <w:szCs w:val="24"/>
              </w:rPr>
              <w:t>Профессии рабочих культуры, искусства и кинематографии первого уровня</w:t>
            </w:r>
            <w:r w:rsidR="00E73FEC" w:rsidRPr="00191DD5">
              <w:rPr>
                <w:rFonts w:ascii="Times New Roman" w:hAnsi="Times New Roman"/>
                <w:sz w:val="24"/>
                <w:szCs w:val="24"/>
              </w:rPr>
              <w:t>»</w:t>
            </w:r>
          </w:p>
        </w:tc>
        <w:tc>
          <w:tcPr>
            <w:tcW w:w="1529" w:type="dxa"/>
          </w:tcPr>
          <w:p w:rsidR="00CA2B7D" w:rsidRPr="00191DD5" w:rsidRDefault="00CA2B7D" w:rsidP="00AB55A8">
            <w:pPr>
              <w:ind w:left="34"/>
              <w:jc w:val="center"/>
              <w:rPr>
                <w:rFonts w:ascii="Times New Roman" w:hAnsi="Times New Roman"/>
                <w:sz w:val="24"/>
                <w:szCs w:val="24"/>
              </w:rPr>
            </w:pPr>
            <w:r w:rsidRPr="00191DD5">
              <w:rPr>
                <w:rFonts w:ascii="Times New Roman" w:hAnsi="Times New Roman"/>
                <w:sz w:val="24"/>
                <w:szCs w:val="24"/>
              </w:rPr>
              <w:t>-</w:t>
            </w:r>
          </w:p>
        </w:tc>
        <w:tc>
          <w:tcPr>
            <w:tcW w:w="4141" w:type="dxa"/>
          </w:tcPr>
          <w:p w:rsidR="00CA2B7D" w:rsidRPr="00191DD5" w:rsidRDefault="00CA2B7D" w:rsidP="00902D84">
            <w:pPr>
              <w:jc w:val="both"/>
              <w:rPr>
                <w:rFonts w:ascii="Times New Roman" w:hAnsi="Times New Roman"/>
                <w:sz w:val="24"/>
                <w:szCs w:val="24"/>
              </w:rPr>
            </w:pPr>
            <w:r w:rsidRPr="00191DD5">
              <w:rPr>
                <w:rFonts w:ascii="Times New Roman" w:hAnsi="Times New Roman"/>
                <w:sz w:val="24"/>
                <w:szCs w:val="24"/>
              </w:rPr>
              <w:t>Бутафор; гример-</w:t>
            </w:r>
            <w:proofErr w:type="spellStart"/>
            <w:r w:rsidRPr="00191DD5">
              <w:rPr>
                <w:rFonts w:ascii="Times New Roman" w:hAnsi="Times New Roman"/>
                <w:sz w:val="24"/>
                <w:szCs w:val="24"/>
              </w:rPr>
              <w:t>пастижер</w:t>
            </w:r>
            <w:proofErr w:type="spellEnd"/>
            <w:r w:rsidRPr="00191DD5">
              <w:rPr>
                <w:rFonts w:ascii="Times New Roman" w:hAnsi="Times New Roman"/>
                <w:sz w:val="24"/>
                <w:szCs w:val="24"/>
              </w:rPr>
              <w:t xml:space="preserve">; костюмер; маляр по отделке декораций; оператор магнитной записи; осветитель; </w:t>
            </w:r>
            <w:proofErr w:type="spellStart"/>
            <w:r w:rsidRPr="00191DD5">
              <w:rPr>
                <w:rFonts w:ascii="Times New Roman" w:hAnsi="Times New Roman"/>
                <w:sz w:val="24"/>
                <w:szCs w:val="24"/>
              </w:rPr>
              <w:t>пастижер</w:t>
            </w:r>
            <w:proofErr w:type="spellEnd"/>
            <w:r w:rsidRPr="00191DD5">
              <w:rPr>
                <w:rFonts w:ascii="Times New Roman" w:hAnsi="Times New Roman"/>
                <w:sz w:val="24"/>
                <w:szCs w:val="24"/>
              </w:rPr>
              <w:t xml:space="preserve">; реквизитор; установщик декораций; изготовитель субтитров; колорист; </w:t>
            </w:r>
            <w:proofErr w:type="spellStart"/>
            <w:r w:rsidRPr="00191DD5">
              <w:rPr>
                <w:rFonts w:ascii="Times New Roman" w:hAnsi="Times New Roman"/>
                <w:sz w:val="24"/>
                <w:szCs w:val="24"/>
              </w:rPr>
              <w:t>контуровщик</w:t>
            </w:r>
            <w:proofErr w:type="spellEnd"/>
            <w:r w:rsidRPr="00191DD5">
              <w:rPr>
                <w:rFonts w:ascii="Times New Roman" w:hAnsi="Times New Roman"/>
                <w:sz w:val="24"/>
                <w:szCs w:val="24"/>
              </w:rPr>
              <w:t xml:space="preserve">; монтажник негатива; монтажник позитива; оформитель диапозитивных фильмов; печатник субтитрования; пиротехник; </w:t>
            </w:r>
            <w:proofErr w:type="spellStart"/>
            <w:r w:rsidRPr="00191DD5">
              <w:rPr>
                <w:rFonts w:ascii="Times New Roman" w:hAnsi="Times New Roman"/>
                <w:sz w:val="24"/>
                <w:szCs w:val="24"/>
              </w:rPr>
              <w:t>подготовщик</w:t>
            </w:r>
            <w:proofErr w:type="spellEnd"/>
            <w:r w:rsidRPr="00191DD5">
              <w:rPr>
                <w:rFonts w:ascii="Times New Roman" w:hAnsi="Times New Roman"/>
                <w:sz w:val="24"/>
                <w:szCs w:val="24"/>
              </w:rPr>
              <w:t xml:space="preserve"> основы для мультипликационных рисунков; раскрасчик </w:t>
            </w:r>
            <w:proofErr w:type="spellStart"/>
            <w:r w:rsidRPr="00191DD5">
              <w:rPr>
                <w:rFonts w:ascii="Times New Roman" w:hAnsi="Times New Roman"/>
                <w:sz w:val="24"/>
                <w:szCs w:val="24"/>
              </w:rPr>
              <w:t>законтурованных</w:t>
            </w:r>
            <w:proofErr w:type="spellEnd"/>
            <w:r w:rsidRPr="00191DD5">
              <w:rPr>
                <w:rFonts w:ascii="Times New Roman" w:hAnsi="Times New Roman"/>
                <w:sz w:val="24"/>
                <w:szCs w:val="24"/>
              </w:rPr>
              <w:t xml:space="preserve"> рисунков; ретушер субтитров; съемщик диапозитивных фильмов; </w:t>
            </w:r>
            <w:proofErr w:type="spellStart"/>
            <w:r w:rsidRPr="00191DD5">
              <w:rPr>
                <w:rFonts w:ascii="Times New Roman" w:hAnsi="Times New Roman"/>
                <w:sz w:val="24"/>
                <w:szCs w:val="24"/>
              </w:rPr>
              <w:t>сьемщик</w:t>
            </w:r>
            <w:proofErr w:type="spellEnd"/>
            <w:r w:rsidRPr="00191DD5">
              <w:rPr>
                <w:rFonts w:ascii="Times New Roman" w:hAnsi="Times New Roman"/>
                <w:sz w:val="24"/>
                <w:szCs w:val="24"/>
              </w:rPr>
              <w:t xml:space="preserve"> мультипликационных проб; укладчик диапозитивных фильмов; </w:t>
            </w:r>
            <w:proofErr w:type="spellStart"/>
            <w:r w:rsidRPr="00191DD5">
              <w:rPr>
                <w:rFonts w:ascii="Times New Roman" w:hAnsi="Times New Roman"/>
                <w:sz w:val="24"/>
                <w:szCs w:val="24"/>
              </w:rPr>
              <w:t>фильмотекарь</w:t>
            </w:r>
            <w:proofErr w:type="spellEnd"/>
            <w:r w:rsidRPr="00191DD5">
              <w:rPr>
                <w:rFonts w:ascii="Times New Roman" w:hAnsi="Times New Roman"/>
                <w:sz w:val="24"/>
                <w:szCs w:val="24"/>
              </w:rPr>
              <w:t xml:space="preserve">; </w:t>
            </w:r>
            <w:proofErr w:type="spellStart"/>
            <w:r w:rsidRPr="00191DD5">
              <w:rPr>
                <w:rFonts w:ascii="Times New Roman" w:hAnsi="Times New Roman"/>
                <w:sz w:val="24"/>
                <w:szCs w:val="24"/>
              </w:rPr>
              <w:t>фототекарь</w:t>
            </w:r>
            <w:proofErr w:type="spellEnd"/>
            <w:r w:rsidRPr="00191DD5">
              <w:rPr>
                <w:rFonts w:ascii="Times New Roman" w:hAnsi="Times New Roman"/>
                <w:sz w:val="24"/>
                <w:szCs w:val="24"/>
              </w:rPr>
              <w:t xml:space="preserve">; киномеханик; </w:t>
            </w:r>
            <w:proofErr w:type="spellStart"/>
            <w:r w:rsidRPr="00191DD5">
              <w:rPr>
                <w:rFonts w:ascii="Times New Roman" w:hAnsi="Times New Roman"/>
                <w:sz w:val="24"/>
                <w:szCs w:val="24"/>
              </w:rPr>
              <w:t>фильмопроверщик</w:t>
            </w:r>
            <w:proofErr w:type="spellEnd"/>
            <w:r w:rsidRPr="00191DD5">
              <w:rPr>
                <w:rFonts w:ascii="Times New Roman" w:hAnsi="Times New Roman"/>
                <w:sz w:val="24"/>
                <w:szCs w:val="24"/>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191DD5">
              <w:rPr>
                <w:rFonts w:ascii="Times New Roman" w:hAnsi="Times New Roman"/>
                <w:sz w:val="24"/>
                <w:szCs w:val="24"/>
              </w:rPr>
              <w:t>аэрографист</w:t>
            </w:r>
            <w:proofErr w:type="spellEnd"/>
            <w:r w:rsidRPr="00191DD5">
              <w:rPr>
                <w:rFonts w:ascii="Times New Roman" w:hAnsi="Times New Roman"/>
                <w:sz w:val="24"/>
                <w:szCs w:val="24"/>
              </w:rPr>
              <w:t xml:space="preserve"> щипковых инструментов; </w:t>
            </w:r>
            <w:proofErr w:type="spellStart"/>
            <w:r w:rsidRPr="00191DD5">
              <w:rPr>
                <w:rFonts w:ascii="Times New Roman" w:hAnsi="Times New Roman"/>
                <w:sz w:val="24"/>
                <w:szCs w:val="24"/>
              </w:rPr>
              <w:t>клавиатурщик</w:t>
            </w:r>
            <w:proofErr w:type="spellEnd"/>
            <w:r w:rsidRPr="00191DD5">
              <w:rPr>
                <w:rFonts w:ascii="Times New Roman" w:hAnsi="Times New Roman"/>
                <w:sz w:val="24"/>
                <w:szCs w:val="24"/>
              </w:rPr>
              <w:t xml:space="preserve">; </w:t>
            </w:r>
            <w:proofErr w:type="spellStart"/>
            <w:r w:rsidRPr="00191DD5">
              <w:rPr>
                <w:rFonts w:ascii="Times New Roman" w:hAnsi="Times New Roman"/>
                <w:sz w:val="24"/>
                <w:szCs w:val="24"/>
              </w:rPr>
              <w:t>гарнировщик</w:t>
            </w:r>
            <w:proofErr w:type="spellEnd"/>
            <w:r w:rsidRPr="00191DD5">
              <w:rPr>
                <w:rFonts w:ascii="Times New Roman" w:hAnsi="Times New Roman"/>
                <w:sz w:val="24"/>
                <w:szCs w:val="24"/>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Pr="00191DD5">
              <w:rPr>
                <w:rFonts w:ascii="Times New Roman" w:hAnsi="Times New Roman"/>
                <w:sz w:val="24"/>
                <w:szCs w:val="24"/>
              </w:rPr>
              <w:lastRenderedPageBreak/>
              <w:t>расшлифовщик</w:t>
            </w:r>
            <w:proofErr w:type="spellEnd"/>
            <w:r w:rsidRPr="00191DD5">
              <w:rPr>
                <w:rFonts w:ascii="Times New Roman" w:hAnsi="Times New Roman"/>
                <w:sz w:val="24"/>
                <w:szCs w:val="24"/>
              </w:rPr>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w:t>
            </w:r>
            <w:proofErr w:type="spellStart"/>
            <w:r w:rsidRPr="00191DD5">
              <w:rPr>
                <w:rFonts w:ascii="Times New Roman" w:hAnsi="Times New Roman"/>
                <w:sz w:val="24"/>
                <w:szCs w:val="24"/>
              </w:rPr>
              <w:t>струно</w:t>
            </w:r>
            <w:proofErr w:type="spellEnd"/>
            <w:r w:rsidRPr="00191DD5">
              <w:rPr>
                <w:rFonts w:ascii="Times New Roman" w:hAnsi="Times New Roman"/>
                <w:sz w:val="24"/>
                <w:szCs w:val="24"/>
              </w:rPr>
              <w:t>-навивальщик; струнщик; установщик ладовых пластин</w:t>
            </w:r>
          </w:p>
        </w:tc>
        <w:tc>
          <w:tcPr>
            <w:tcW w:w="1983" w:type="dxa"/>
          </w:tcPr>
          <w:p w:rsidR="00CA2B7D" w:rsidRPr="00191DD5" w:rsidRDefault="00CA2B7D" w:rsidP="00BA673A">
            <w:pPr>
              <w:jc w:val="center"/>
              <w:rPr>
                <w:rFonts w:ascii="Times New Roman" w:hAnsi="Times New Roman"/>
                <w:sz w:val="24"/>
                <w:szCs w:val="24"/>
              </w:rPr>
            </w:pPr>
            <w:r w:rsidRPr="00191DD5">
              <w:rPr>
                <w:rFonts w:ascii="Times New Roman" w:hAnsi="Times New Roman"/>
                <w:sz w:val="24"/>
                <w:szCs w:val="24"/>
              </w:rPr>
              <w:lastRenderedPageBreak/>
              <w:t>1,15</w:t>
            </w:r>
          </w:p>
        </w:tc>
      </w:tr>
      <w:tr w:rsidR="00CA2B7D" w:rsidRPr="00191DD5" w:rsidTr="00E55F31">
        <w:trPr>
          <w:cantSplit w:val="0"/>
        </w:trPr>
        <w:tc>
          <w:tcPr>
            <w:tcW w:w="2157" w:type="dxa"/>
            <w:vMerge w:val="restart"/>
            <w:vAlign w:val="center"/>
          </w:tcPr>
          <w:p w:rsidR="00CA2B7D" w:rsidRPr="00191DD5" w:rsidRDefault="00CA2B7D" w:rsidP="000D6248">
            <w:pPr>
              <w:ind w:left="34"/>
              <w:rPr>
                <w:rFonts w:ascii="Times New Roman" w:hAnsi="Times New Roman"/>
                <w:sz w:val="24"/>
                <w:szCs w:val="24"/>
              </w:rPr>
            </w:pPr>
            <w:r w:rsidRPr="00191DD5">
              <w:rPr>
                <w:rFonts w:ascii="Times New Roman" w:hAnsi="Times New Roman"/>
                <w:sz w:val="24"/>
                <w:szCs w:val="24"/>
              </w:rPr>
              <w:t xml:space="preserve">ПКГ </w:t>
            </w:r>
            <w:r w:rsidR="00E73FEC" w:rsidRPr="00191DD5">
              <w:rPr>
                <w:rFonts w:ascii="Times New Roman" w:hAnsi="Times New Roman"/>
                <w:sz w:val="24"/>
                <w:szCs w:val="24"/>
              </w:rPr>
              <w:t>«</w:t>
            </w:r>
            <w:r w:rsidRPr="00191DD5">
              <w:rPr>
                <w:rFonts w:ascii="Times New Roman" w:hAnsi="Times New Roman"/>
                <w:sz w:val="24"/>
                <w:szCs w:val="24"/>
              </w:rPr>
              <w:t>Профессии рабочих культуры, искусства и кинематографии второго уровня</w:t>
            </w:r>
            <w:r w:rsidR="00E73FEC" w:rsidRPr="00191DD5">
              <w:rPr>
                <w:rFonts w:ascii="Times New Roman" w:hAnsi="Times New Roman"/>
                <w:sz w:val="24"/>
                <w:szCs w:val="24"/>
              </w:rPr>
              <w:t>»</w:t>
            </w:r>
          </w:p>
        </w:tc>
        <w:tc>
          <w:tcPr>
            <w:tcW w:w="1529" w:type="dxa"/>
          </w:tcPr>
          <w:p w:rsidR="00CA2B7D" w:rsidRPr="00191DD5" w:rsidRDefault="00CA2B7D" w:rsidP="00AB55A8">
            <w:pPr>
              <w:ind w:left="34"/>
              <w:jc w:val="center"/>
              <w:rPr>
                <w:rFonts w:ascii="Times New Roman" w:hAnsi="Times New Roman"/>
                <w:sz w:val="24"/>
                <w:szCs w:val="24"/>
              </w:rPr>
            </w:pPr>
            <w:r w:rsidRPr="00191DD5">
              <w:rPr>
                <w:rFonts w:ascii="Times New Roman" w:hAnsi="Times New Roman"/>
                <w:sz w:val="24"/>
                <w:szCs w:val="24"/>
              </w:rPr>
              <w:t>1-й КУ</w:t>
            </w:r>
          </w:p>
        </w:tc>
        <w:tc>
          <w:tcPr>
            <w:tcW w:w="4141" w:type="dxa"/>
          </w:tcPr>
          <w:p w:rsidR="00CA2B7D" w:rsidRPr="00191DD5" w:rsidRDefault="00826B82" w:rsidP="00902D84">
            <w:pPr>
              <w:jc w:val="both"/>
              <w:rPr>
                <w:rFonts w:ascii="Times New Roman" w:hAnsi="Times New Roman"/>
                <w:sz w:val="24"/>
                <w:szCs w:val="24"/>
              </w:rPr>
            </w:pPr>
            <w:r w:rsidRPr="00191DD5">
              <w:rPr>
                <w:rFonts w:ascii="Times New Roman" w:hAnsi="Times New Roman"/>
                <w:sz w:val="24"/>
                <w:szCs w:val="24"/>
              </w:rPr>
              <w:t>К</w:t>
            </w:r>
            <w:r w:rsidR="00CA2B7D" w:rsidRPr="00191DD5">
              <w:rPr>
                <w:rFonts w:ascii="Times New Roman" w:hAnsi="Times New Roman"/>
                <w:sz w:val="24"/>
                <w:szCs w:val="24"/>
              </w:rPr>
              <w:t xml:space="preserve">расильщик в </w:t>
            </w:r>
            <w:proofErr w:type="spellStart"/>
            <w:r w:rsidR="00CA2B7D" w:rsidRPr="00191DD5">
              <w:rPr>
                <w:rFonts w:ascii="Times New Roman" w:hAnsi="Times New Roman"/>
                <w:sz w:val="24"/>
                <w:szCs w:val="24"/>
              </w:rPr>
              <w:t>пастижерском</w:t>
            </w:r>
            <w:proofErr w:type="spellEnd"/>
            <w:r w:rsidR="00CA2B7D" w:rsidRPr="00191DD5">
              <w:rPr>
                <w:rFonts w:ascii="Times New Roman" w:hAnsi="Times New Roman"/>
                <w:sz w:val="24"/>
                <w:szCs w:val="24"/>
              </w:rPr>
              <w:t xml:space="preserve"> производстве 4-5 разрядов ЕТКС: </w:t>
            </w:r>
            <w:proofErr w:type="spellStart"/>
            <w:r w:rsidR="00CA2B7D" w:rsidRPr="00191DD5">
              <w:rPr>
                <w:rFonts w:ascii="Times New Roman" w:hAnsi="Times New Roman"/>
                <w:sz w:val="24"/>
                <w:szCs w:val="24"/>
              </w:rPr>
              <w:t>фонотекарь</w:t>
            </w:r>
            <w:proofErr w:type="spellEnd"/>
            <w:r w:rsidR="00CA2B7D" w:rsidRPr="00191DD5">
              <w:rPr>
                <w:rFonts w:ascii="Times New Roman" w:hAnsi="Times New Roman"/>
                <w:sz w:val="24"/>
                <w:szCs w:val="24"/>
              </w:rPr>
              <w:t xml:space="preserve">; </w:t>
            </w:r>
            <w:proofErr w:type="spellStart"/>
            <w:r w:rsidR="00CA2B7D" w:rsidRPr="00191DD5">
              <w:rPr>
                <w:rFonts w:ascii="Times New Roman" w:hAnsi="Times New Roman"/>
                <w:sz w:val="24"/>
                <w:szCs w:val="24"/>
              </w:rPr>
              <w:t>видеотекарь</w:t>
            </w:r>
            <w:proofErr w:type="spellEnd"/>
            <w:r w:rsidR="00CA2B7D" w:rsidRPr="00191DD5">
              <w:rPr>
                <w:rFonts w:ascii="Times New Roman" w:hAnsi="Times New Roman"/>
                <w:sz w:val="24"/>
                <w:szCs w:val="24"/>
              </w:rPr>
              <w:t xml:space="preserve">; изготовитель игровых кукол 5 разряда ЕТКС; механик по обслуживанию </w:t>
            </w:r>
            <w:proofErr w:type="spellStart"/>
            <w:r w:rsidR="00CA2B7D" w:rsidRPr="00191DD5">
              <w:rPr>
                <w:rFonts w:ascii="Times New Roman" w:hAnsi="Times New Roman"/>
                <w:sz w:val="24"/>
                <w:szCs w:val="24"/>
              </w:rPr>
              <w:t>ветроустановок</w:t>
            </w:r>
            <w:proofErr w:type="spellEnd"/>
            <w:r w:rsidR="00CA2B7D" w:rsidRPr="00191DD5">
              <w:rPr>
                <w:rFonts w:ascii="Times New Roman" w:hAnsi="Times New Roman"/>
                <w:sz w:val="24"/>
                <w:szCs w:val="24"/>
              </w:rPr>
              <w:t xml:space="preserve">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00CA2B7D" w:rsidRPr="00191DD5">
              <w:rPr>
                <w:rFonts w:ascii="Times New Roman" w:hAnsi="Times New Roman"/>
                <w:sz w:val="24"/>
                <w:szCs w:val="24"/>
              </w:rPr>
              <w:t>кинотехнологического</w:t>
            </w:r>
            <w:proofErr w:type="spellEnd"/>
            <w:r w:rsidR="00CA2B7D" w:rsidRPr="00191DD5">
              <w:rPr>
                <w:rFonts w:ascii="Times New Roman" w:hAnsi="Times New Roman"/>
                <w:sz w:val="24"/>
                <w:szCs w:val="24"/>
              </w:rPr>
              <w:t xml:space="preserve">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клавишных </w:t>
            </w:r>
            <w:r w:rsidR="00CA2B7D" w:rsidRPr="00191DD5">
              <w:rPr>
                <w:rFonts w:ascii="Times New Roman" w:hAnsi="Times New Roman"/>
                <w:sz w:val="24"/>
                <w:szCs w:val="24"/>
              </w:rPr>
              <w:lastRenderedPageBreak/>
              <w:t>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983" w:type="dxa"/>
          </w:tcPr>
          <w:p w:rsidR="00CA2B7D" w:rsidRPr="00191DD5" w:rsidRDefault="00CA2B7D" w:rsidP="00BA673A">
            <w:pPr>
              <w:jc w:val="center"/>
              <w:rPr>
                <w:rFonts w:ascii="Times New Roman" w:hAnsi="Times New Roman"/>
                <w:sz w:val="24"/>
                <w:szCs w:val="24"/>
              </w:rPr>
            </w:pPr>
            <w:r w:rsidRPr="00191DD5">
              <w:rPr>
                <w:rFonts w:ascii="Times New Roman" w:hAnsi="Times New Roman"/>
                <w:sz w:val="24"/>
                <w:szCs w:val="24"/>
              </w:rPr>
              <w:lastRenderedPageBreak/>
              <w:t>1,25</w:t>
            </w:r>
          </w:p>
        </w:tc>
      </w:tr>
      <w:tr w:rsidR="00CA2B7D" w:rsidRPr="00191DD5" w:rsidTr="00E55F31">
        <w:trPr>
          <w:cantSplit w:val="0"/>
        </w:trPr>
        <w:tc>
          <w:tcPr>
            <w:tcW w:w="2157" w:type="dxa"/>
            <w:vMerge/>
            <w:vAlign w:val="center"/>
          </w:tcPr>
          <w:p w:rsidR="00CA2B7D" w:rsidRPr="00191DD5" w:rsidRDefault="00CA2B7D" w:rsidP="00AB55A8">
            <w:pPr>
              <w:ind w:left="34"/>
              <w:rPr>
                <w:rFonts w:ascii="Times New Roman" w:hAnsi="Times New Roman"/>
                <w:sz w:val="24"/>
                <w:szCs w:val="24"/>
              </w:rPr>
            </w:pPr>
          </w:p>
        </w:tc>
        <w:tc>
          <w:tcPr>
            <w:tcW w:w="1529" w:type="dxa"/>
          </w:tcPr>
          <w:p w:rsidR="00CA2B7D" w:rsidRPr="00191DD5" w:rsidRDefault="00CA2B7D" w:rsidP="00AB55A8">
            <w:pPr>
              <w:ind w:left="34"/>
              <w:jc w:val="center"/>
              <w:rPr>
                <w:rFonts w:ascii="Times New Roman" w:hAnsi="Times New Roman"/>
                <w:sz w:val="24"/>
                <w:szCs w:val="24"/>
              </w:rPr>
            </w:pPr>
            <w:r w:rsidRPr="00191DD5">
              <w:rPr>
                <w:rFonts w:ascii="Times New Roman" w:hAnsi="Times New Roman"/>
                <w:sz w:val="24"/>
                <w:szCs w:val="24"/>
              </w:rPr>
              <w:t>2-й КУ</w:t>
            </w:r>
          </w:p>
        </w:tc>
        <w:tc>
          <w:tcPr>
            <w:tcW w:w="4141" w:type="dxa"/>
          </w:tcPr>
          <w:p w:rsidR="00CA2B7D" w:rsidRPr="00191DD5" w:rsidRDefault="00CA2B7D" w:rsidP="00902D84">
            <w:pPr>
              <w:jc w:val="both"/>
              <w:rPr>
                <w:rFonts w:ascii="Times New Roman" w:hAnsi="Times New Roman"/>
                <w:sz w:val="24"/>
                <w:szCs w:val="24"/>
              </w:rPr>
            </w:pPr>
            <w:r w:rsidRPr="00191DD5">
              <w:rPr>
                <w:rFonts w:ascii="Times New Roman" w:hAnsi="Times New Roman"/>
                <w:sz w:val="24"/>
                <w:szCs w:val="24"/>
              </w:rPr>
              <w:t xml:space="preserve">красильщик в </w:t>
            </w:r>
            <w:proofErr w:type="spellStart"/>
            <w:r w:rsidRPr="00191DD5">
              <w:rPr>
                <w:rFonts w:ascii="Times New Roman" w:hAnsi="Times New Roman"/>
                <w:sz w:val="24"/>
                <w:szCs w:val="24"/>
              </w:rPr>
              <w:t>пастижерском</w:t>
            </w:r>
            <w:proofErr w:type="spellEnd"/>
            <w:r w:rsidRPr="00191DD5">
              <w:rPr>
                <w:rFonts w:ascii="Times New Roman" w:hAnsi="Times New Roman"/>
                <w:sz w:val="24"/>
                <w:szCs w:val="24"/>
              </w:rPr>
              <w:t xml:space="preserve"> производстве 6 разряда ЕТКС; изготовитель игровых кукол 6 разряда ЕТКС; механик по обслуживанию </w:t>
            </w:r>
            <w:proofErr w:type="spellStart"/>
            <w:r w:rsidRPr="00191DD5">
              <w:rPr>
                <w:rFonts w:ascii="Times New Roman" w:hAnsi="Times New Roman"/>
                <w:sz w:val="24"/>
                <w:szCs w:val="24"/>
              </w:rPr>
              <w:t>ветроустановок</w:t>
            </w:r>
            <w:proofErr w:type="spellEnd"/>
            <w:r w:rsidRPr="00191DD5">
              <w:rPr>
                <w:rFonts w:ascii="Times New Roman" w:hAnsi="Times New Roman"/>
                <w:sz w:val="24"/>
                <w:szCs w:val="24"/>
              </w:rPr>
              <w:t xml:space="preserve">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191DD5">
              <w:rPr>
                <w:rFonts w:ascii="Times New Roman" w:hAnsi="Times New Roman"/>
                <w:sz w:val="24"/>
                <w:szCs w:val="24"/>
              </w:rPr>
              <w:t>кинотехнологического</w:t>
            </w:r>
            <w:proofErr w:type="spellEnd"/>
            <w:r w:rsidRPr="00191DD5">
              <w:rPr>
                <w:rFonts w:ascii="Times New Roman" w:hAnsi="Times New Roman"/>
                <w:sz w:val="24"/>
                <w:szCs w:val="24"/>
              </w:rPr>
              <w:t xml:space="preserve">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Pr="00191DD5">
              <w:rPr>
                <w:rFonts w:ascii="Times New Roman" w:hAnsi="Times New Roman"/>
                <w:sz w:val="24"/>
                <w:szCs w:val="24"/>
              </w:rPr>
              <w:t>интонировщик</w:t>
            </w:r>
            <w:proofErr w:type="spellEnd"/>
            <w:r w:rsidRPr="00191DD5">
              <w:rPr>
                <w:rFonts w:ascii="Times New Roman" w:hAnsi="Times New Roman"/>
                <w:sz w:val="24"/>
                <w:szCs w:val="24"/>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983" w:type="dxa"/>
          </w:tcPr>
          <w:p w:rsidR="00CA2B7D" w:rsidRPr="00191DD5" w:rsidRDefault="00CA2B7D" w:rsidP="00BA673A">
            <w:pPr>
              <w:jc w:val="center"/>
              <w:rPr>
                <w:rFonts w:ascii="Times New Roman" w:hAnsi="Times New Roman"/>
                <w:sz w:val="24"/>
                <w:szCs w:val="24"/>
              </w:rPr>
            </w:pPr>
            <w:r w:rsidRPr="00191DD5">
              <w:rPr>
                <w:rFonts w:ascii="Times New Roman" w:hAnsi="Times New Roman"/>
                <w:sz w:val="24"/>
                <w:szCs w:val="24"/>
              </w:rPr>
              <w:t>1,35</w:t>
            </w:r>
          </w:p>
        </w:tc>
      </w:tr>
      <w:tr w:rsidR="00CA2B7D" w:rsidRPr="00191DD5" w:rsidTr="00E55F31">
        <w:trPr>
          <w:cantSplit w:val="0"/>
        </w:trPr>
        <w:tc>
          <w:tcPr>
            <w:tcW w:w="2157" w:type="dxa"/>
            <w:vMerge/>
            <w:vAlign w:val="center"/>
          </w:tcPr>
          <w:p w:rsidR="00CA2B7D" w:rsidRPr="00191DD5" w:rsidRDefault="00CA2B7D" w:rsidP="00AB55A8">
            <w:pPr>
              <w:ind w:left="34"/>
              <w:rPr>
                <w:rFonts w:ascii="Times New Roman" w:hAnsi="Times New Roman"/>
                <w:sz w:val="24"/>
                <w:szCs w:val="24"/>
              </w:rPr>
            </w:pPr>
          </w:p>
        </w:tc>
        <w:tc>
          <w:tcPr>
            <w:tcW w:w="1529" w:type="dxa"/>
          </w:tcPr>
          <w:p w:rsidR="00CA2B7D" w:rsidRPr="00191DD5" w:rsidRDefault="00CA2B7D" w:rsidP="00AB55A8">
            <w:pPr>
              <w:ind w:left="34"/>
              <w:jc w:val="center"/>
              <w:rPr>
                <w:rFonts w:ascii="Times New Roman" w:hAnsi="Times New Roman"/>
                <w:sz w:val="24"/>
                <w:szCs w:val="24"/>
              </w:rPr>
            </w:pPr>
            <w:r w:rsidRPr="00191DD5">
              <w:rPr>
                <w:rFonts w:ascii="Times New Roman" w:hAnsi="Times New Roman"/>
                <w:sz w:val="24"/>
                <w:szCs w:val="24"/>
              </w:rPr>
              <w:t>3-й КУ</w:t>
            </w:r>
          </w:p>
        </w:tc>
        <w:tc>
          <w:tcPr>
            <w:tcW w:w="4141" w:type="dxa"/>
          </w:tcPr>
          <w:p w:rsidR="00CA2B7D" w:rsidRPr="00191DD5" w:rsidRDefault="00CA2B7D" w:rsidP="00902D84">
            <w:pPr>
              <w:jc w:val="both"/>
              <w:rPr>
                <w:rFonts w:ascii="Times New Roman" w:hAnsi="Times New Roman"/>
                <w:sz w:val="24"/>
                <w:szCs w:val="24"/>
              </w:rPr>
            </w:pPr>
            <w:r w:rsidRPr="00191DD5">
              <w:rPr>
                <w:rFonts w:ascii="Times New Roman" w:hAnsi="Times New Roman"/>
                <w:sz w:val="24"/>
                <w:szCs w:val="24"/>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191DD5">
              <w:rPr>
                <w:rFonts w:ascii="Times New Roman" w:hAnsi="Times New Roman"/>
                <w:sz w:val="24"/>
                <w:szCs w:val="24"/>
              </w:rPr>
              <w:t>кинотехнологического</w:t>
            </w:r>
            <w:proofErr w:type="spellEnd"/>
            <w:r w:rsidRPr="00191DD5">
              <w:rPr>
                <w:rFonts w:ascii="Times New Roman" w:hAnsi="Times New Roman"/>
                <w:sz w:val="24"/>
                <w:szCs w:val="24"/>
              </w:rPr>
              <w:t xml:space="preserve"> оборудования 8 разряда ЕТКС; оператор видеозаписи 8 разряда ЕТКС</w:t>
            </w:r>
          </w:p>
        </w:tc>
        <w:tc>
          <w:tcPr>
            <w:tcW w:w="1983" w:type="dxa"/>
          </w:tcPr>
          <w:p w:rsidR="00CA2B7D" w:rsidRPr="00191DD5" w:rsidRDefault="00CA2B7D" w:rsidP="00BA673A">
            <w:pPr>
              <w:jc w:val="center"/>
              <w:rPr>
                <w:rFonts w:ascii="Times New Roman" w:hAnsi="Times New Roman"/>
                <w:sz w:val="24"/>
                <w:szCs w:val="24"/>
              </w:rPr>
            </w:pPr>
            <w:r w:rsidRPr="00191DD5">
              <w:rPr>
                <w:rFonts w:ascii="Times New Roman" w:hAnsi="Times New Roman"/>
                <w:sz w:val="24"/>
                <w:szCs w:val="24"/>
              </w:rPr>
              <w:t>1,60</w:t>
            </w:r>
          </w:p>
        </w:tc>
      </w:tr>
      <w:tr w:rsidR="00CA2B7D" w:rsidRPr="00191DD5" w:rsidTr="00E55F31">
        <w:trPr>
          <w:cantSplit w:val="0"/>
        </w:trPr>
        <w:tc>
          <w:tcPr>
            <w:tcW w:w="2157" w:type="dxa"/>
            <w:vMerge/>
            <w:vAlign w:val="center"/>
          </w:tcPr>
          <w:p w:rsidR="00CA2B7D" w:rsidRPr="00191DD5" w:rsidRDefault="00CA2B7D" w:rsidP="00AB55A8">
            <w:pPr>
              <w:ind w:left="34"/>
              <w:rPr>
                <w:rFonts w:ascii="Times New Roman" w:hAnsi="Times New Roman"/>
                <w:sz w:val="24"/>
                <w:szCs w:val="24"/>
              </w:rPr>
            </w:pPr>
          </w:p>
        </w:tc>
        <w:tc>
          <w:tcPr>
            <w:tcW w:w="1529" w:type="dxa"/>
          </w:tcPr>
          <w:p w:rsidR="00CA2B7D" w:rsidRPr="00191DD5" w:rsidRDefault="00CA2B7D" w:rsidP="00AB55A8">
            <w:pPr>
              <w:ind w:left="34"/>
              <w:jc w:val="center"/>
              <w:rPr>
                <w:rFonts w:ascii="Times New Roman" w:hAnsi="Times New Roman"/>
                <w:sz w:val="24"/>
                <w:szCs w:val="24"/>
              </w:rPr>
            </w:pPr>
            <w:r w:rsidRPr="00191DD5">
              <w:rPr>
                <w:rFonts w:ascii="Times New Roman" w:hAnsi="Times New Roman"/>
                <w:sz w:val="24"/>
                <w:szCs w:val="24"/>
              </w:rPr>
              <w:t>4-й КУ &lt;1&gt;</w:t>
            </w:r>
          </w:p>
        </w:tc>
        <w:tc>
          <w:tcPr>
            <w:tcW w:w="4141" w:type="dxa"/>
          </w:tcPr>
          <w:p w:rsidR="00CA2B7D" w:rsidRPr="00191DD5" w:rsidRDefault="00CA2B7D" w:rsidP="00902D84">
            <w:pPr>
              <w:jc w:val="both"/>
              <w:rPr>
                <w:rFonts w:ascii="Times New Roman" w:hAnsi="Times New Roman"/>
                <w:sz w:val="24"/>
                <w:szCs w:val="24"/>
              </w:rPr>
            </w:pPr>
            <w:r w:rsidRPr="00191DD5">
              <w:rPr>
                <w:rFonts w:ascii="Times New Roman" w:hAnsi="Times New Roman"/>
                <w:sz w:val="24"/>
                <w:szCs w:val="24"/>
              </w:rPr>
              <w:t xml:space="preserve">Профессии рабочих, предусмотренные первым </w:t>
            </w:r>
            <w:r w:rsidR="00332303" w:rsidRPr="00191DD5">
              <w:rPr>
                <w:rFonts w:ascii="Times New Roman" w:hAnsi="Times New Roman"/>
                <w:sz w:val="24"/>
                <w:szCs w:val="24"/>
              </w:rPr>
              <w:t>–</w:t>
            </w:r>
            <w:r w:rsidRPr="00191DD5">
              <w:rPr>
                <w:rFonts w:ascii="Times New Roman" w:hAnsi="Times New Roman"/>
                <w:sz w:val="24"/>
                <w:szCs w:val="24"/>
              </w:rPr>
              <w:t xml:space="preserve"> третьим квалификационными уровнями, при выполнении важных (особо важных) и </w:t>
            </w:r>
            <w:r w:rsidRPr="00191DD5">
              <w:rPr>
                <w:rFonts w:ascii="Times New Roman" w:hAnsi="Times New Roman"/>
                <w:sz w:val="24"/>
                <w:szCs w:val="24"/>
              </w:rPr>
              <w:lastRenderedPageBreak/>
              <w:t>ответственных (особо ответственных) работ</w:t>
            </w:r>
          </w:p>
        </w:tc>
        <w:tc>
          <w:tcPr>
            <w:tcW w:w="1983" w:type="dxa"/>
            <w:vAlign w:val="center"/>
          </w:tcPr>
          <w:p w:rsidR="00CA2B7D" w:rsidRPr="00191DD5" w:rsidRDefault="004A6358" w:rsidP="00AB55A8">
            <w:pPr>
              <w:jc w:val="center"/>
              <w:rPr>
                <w:rFonts w:ascii="Times New Roman" w:hAnsi="Times New Roman"/>
                <w:sz w:val="24"/>
                <w:szCs w:val="24"/>
              </w:rPr>
            </w:pPr>
            <w:r w:rsidRPr="00191DD5">
              <w:rPr>
                <w:rFonts w:ascii="Times New Roman" w:hAnsi="Times New Roman"/>
                <w:sz w:val="24"/>
                <w:szCs w:val="24"/>
              </w:rPr>
              <w:lastRenderedPageBreak/>
              <w:t>1,80</w:t>
            </w:r>
          </w:p>
        </w:tc>
      </w:tr>
    </w:tbl>
    <w:p w:rsidR="00D430EE" w:rsidRPr="00191DD5" w:rsidRDefault="00D430EE" w:rsidP="00B74536">
      <w:pPr>
        <w:pStyle w:val="Pro-Tab"/>
        <w:ind w:right="-2"/>
        <w:jc w:val="both"/>
      </w:pPr>
      <w:r w:rsidRPr="00191DD5">
        <w:t xml:space="preserve">&lt;1&gt; Перечень профессий рабочих, предусмотренных 4-м КУ ПКГ </w:t>
      </w:r>
      <w:r w:rsidR="00E73FEC" w:rsidRPr="00191DD5">
        <w:t>«</w:t>
      </w:r>
      <w:r w:rsidRPr="00191DD5">
        <w:t>Общеотраслевые профессии рабочих второго уровня</w:t>
      </w:r>
      <w:r w:rsidR="00E73FEC" w:rsidRPr="00191DD5">
        <w:t>»</w:t>
      </w:r>
      <w:r w:rsidRPr="00191DD5">
        <w:t>,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E836C8" w:rsidRPr="00191DD5" w:rsidRDefault="00E836C8" w:rsidP="00BF0632">
      <w:pPr>
        <w:pStyle w:val="Pro-Tab"/>
        <w:rPr>
          <w:rFonts w:ascii="Verdana" w:hAnsi="Verdana" w:cs="Arial"/>
          <w:szCs w:val="26"/>
        </w:rPr>
      </w:pPr>
    </w:p>
    <w:p w:rsidR="00067322" w:rsidRPr="00191DD5" w:rsidRDefault="00E836C8" w:rsidP="00A20FB4">
      <w:pPr>
        <w:pStyle w:val="4"/>
      </w:pPr>
      <w:r w:rsidRPr="00191DD5">
        <w:t>2.</w:t>
      </w:r>
      <w:r w:rsidR="009B4A66" w:rsidRPr="00191DD5">
        <w:t xml:space="preserve"> </w:t>
      </w:r>
      <w:r w:rsidR="00067322" w:rsidRPr="00191DD5">
        <w:t>Межуровневые коэффициенты по должностям работников культуры, искусства и кинематографии</w:t>
      </w:r>
    </w:p>
    <w:p w:rsidR="009B4A66" w:rsidRPr="00191DD5" w:rsidRDefault="009B4A66" w:rsidP="00E836C8">
      <w:pPr>
        <w:pStyle w:val="Pro-Gramma"/>
        <w:jc w:val="center"/>
        <w:rPr>
          <w:b/>
        </w:rPr>
      </w:pPr>
    </w:p>
    <w:tbl>
      <w:tblPr>
        <w:tblStyle w:val="Pro-Table"/>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5670"/>
        <w:gridCol w:w="1983"/>
      </w:tblGrid>
      <w:tr w:rsidR="00C8564E" w:rsidRPr="00191DD5" w:rsidTr="00E55F31">
        <w:trPr>
          <w:cantSplit w:val="0"/>
          <w:tblHeader/>
        </w:trPr>
        <w:tc>
          <w:tcPr>
            <w:tcW w:w="2157" w:type="dxa"/>
          </w:tcPr>
          <w:p w:rsidR="00C8564E" w:rsidRPr="00191DD5" w:rsidRDefault="00C8564E" w:rsidP="00AB55A8">
            <w:pPr>
              <w:jc w:val="center"/>
              <w:rPr>
                <w:rFonts w:ascii="Times New Roman" w:hAnsi="Times New Roman"/>
                <w:sz w:val="24"/>
                <w:szCs w:val="24"/>
              </w:rPr>
            </w:pPr>
            <w:r w:rsidRPr="00191DD5">
              <w:rPr>
                <w:rFonts w:ascii="Times New Roman" w:hAnsi="Times New Roman"/>
                <w:sz w:val="24"/>
                <w:szCs w:val="24"/>
              </w:rPr>
              <w:t>ПКГ, КУ, должности, не включенные в ПКГ</w:t>
            </w:r>
          </w:p>
        </w:tc>
        <w:tc>
          <w:tcPr>
            <w:tcW w:w="5670" w:type="dxa"/>
          </w:tcPr>
          <w:p w:rsidR="00C8564E" w:rsidRPr="00191DD5" w:rsidRDefault="00C8564E" w:rsidP="00AB55A8">
            <w:pPr>
              <w:jc w:val="center"/>
              <w:rPr>
                <w:rFonts w:ascii="Times New Roman" w:hAnsi="Times New Roman"/>
                <w:sz w:val="24"/>
                <w:szCs w:val="24"/>
              </w:rPr>
            </w:pPr>
            <w:r w:rsidRPr="00191DD5">
              <w:rPr>
                <w:rFonts w:ascii="Times New Roman" w:hAnsi="Times New Roman"/>
                <w:sz w:val="24"/>
                <w:szCs w:val="24"/>
              </w:rPr>
              <w:t>Должности</w:t>
            </w:r>
          </w:p>
        </w:tc>
        <w:tc>
          <w:tcPr>
            <w:tcW w:w="1983" w:type="dxa"/>
          </w:tcPr>
          <w:p w:rsidR="00C8564E" w:rsidRPr="00191DD5" w:rsidRDefault="00C8564E" w:rsidP="00AB55A8">
            <w:pPr>
              <w:jc w:val="center"/>
              <w:rPr>
                <w:rFonts w:ascii="Times New Roman" w:hAnsi="Times New Roman"/>
                <w:sz w:val="24"/>
                <w:szCs w:val="24"/>
              </w:rPr>
            </w:pPr>
            <w:r w:rsidRPr="00191DD5">
              <w:rPr>
                <w:rFonts w:ascii="Times New Roman" w:hAnsi="Times New Roman"/>
                <w:sz w:val="24"/>
                <w:szCs w:val="24"/>
              </w:rPr>
              <w:t>Межуровневый коэффициент</w:t>
            </w:r>
          </w:p>
        </w:tc>
      </w:tr>
      <w:tr w:rsidR="00C8564E" w:rsidRPr="00191DD5" w:rsidTr="00E55F31">
        <w:trPr>
          <w:cantSplit w:val="0"/>
        </w:trPr>
        <w:tc>
          <w:tcPr>
            <w:tcW w:w="2157" w:type="dxa"/>
            <w:vAlign w:val="center"/>
          </w:tcPr>
          <w:p w:rsidR="00C8564E" w:rsidRPr="00191DD5" w:rsidRDefault="00C8564E" w:rsidP="00C8564E">
            <w:pPr>
              <w:ind w:left="34"/>
              <w:rPr>
                <w:rFonts w:ascii="Times New Roman" w:hAnsi="Times New Roman"/>
                <w:sz w:val="24"/>
                <w:szCs w:val="24"/>
              </w:rPr>
            </w:pPr>
            <w:r w:rsidRPr="00191DD5">
              <w:rPr>
                <w:rFonts w:ascii="Times New Roman" w:hAnsi="Times New Roman"/>
                <w:sz w:val="24"/>
                <w:szCs w:val="24"/>
              </w:rPr>
              <w:t xml:space="preserve">ПКГ </w:t>
            </w:r>
            <w:r w:rsidR="00E73FEC" w:rsidRPr="00191DD5">
              <w:rPr>
                <w:rFonts w:ascii="Times New Roman" w:hAnsi="Times New Roman"/>
                <w:sz w:val="24"/>
                <w:szCs w:val="24"/>
              </w:rPr>
              <w:t>«</w:t>
            </w:r>
            <w:r w:rsidRPr="00191DD5">
              <w:rPr>
                <w:rFonts w:ascii="Times New Roman" w:hAnsi="Times New Roman"/>
                <w:sz w:val="24"/>
                <w:szCs w:val="24"/>
              </w:rPr>
              <w:t>Должности технических исполнителей и артистов вспомогательного состава</w:t>
            </w:r>
            <w:r w:rsidR="00E73FEC" w:rsidRPr="00191DD5">
              <w:rPr>
                <w:rFonts w:ascii="Times New Roman" w:hAnsi="Times New Roman"/>
                <w:sz w:val="24"/>
                <w:szCs w:val="24"/>
              </w:rPr>
              <w:t>»</w:t>
            </w:r>
          </w:p>
        </w:tc>
        <w:tc>
          <w:tcPr>
            <w:tcW w:w="5670" w:type="dxa"/>
          </w:tcPr>
          <w:p w:rsidR="00C8564E" w:rsidRPr="00191DD5" w:rsidRDefault="00C8564E" w:rsidP="00902D84">
            <w:pPr>
              <w:jc w:val="both"/>
              <w:rPr>
                <w:rFonts w:ascii="Times New Roman" w:hAnsi="Times New Roman"/>
                <w:sz w:val="24"/>
                <w:szCs w:val="24"/>
              </w:rPr>
            </w:pPr>
            <w:r w:rsidRPr="00191DD5">
              <w:rPr>
                <w:rFonts w:ascii="Times New Roman" w:hAnsi="Times New Roman"/>
                <w:sz w:val="24"/>
                <w:szCs w:val="24"/>
              </w:rPr>
              <w:t>Артист вспомогательного состава театров и концертных организаций; смотритель музейный; ассистент номера в цирке; контролер билетов</w:t>
            </w:r>
          </w:p>
        </w:tc>
        <w:tc>
          <w:tcPr>
            <w:tcW w:w="1983" w:type="dxa"/>
          </w:tcPr>
          <w:p w:rsidR="00C8564E" w:rsidRPr="00191DD5" w:rsidRDefault="00C8564E" w:rsidP="00BA673A">
            <w:pPr>
              <w:jc w:val="center"/>
              <w:rPr>
                <w:rFonts w:ascii="Times New Roman" w:hAnsi="Times New Roman"/>
                <w:sz w:val="24"/>
                <w:szCs w:val="24"/>
              </w:rPr>
            </w:pPr>
            <w:r w:rsidRPr="00191DD5">
              <w:rPr>
                <w:rFonts w:ascii="Times New Roman" w:hAnsi="Times New Roman"/>
                <w:sz w:val="24"/>
                <w:szCs w:val="24"/>
              </w:rPr>
              <w:t>1,</w:t>
            </w:r>
            <w:r w:rsidR="00440593" w:rsidRPr="00191DD5">
              <w:rPr>
                <w:rFonts w:ascii="Times New Roman" w:hAnsi="Times New Roman"/>
                <w:sz w:val="24"/>
                <w:szCs w:val="24"/>
              </w:rPr>
              <w:t>25</w:t>
            </w:r>
          </w:p>
        </w:tc>
      </w:tr>
      <w:tr w:rsidR="00C8564E" w:rsidRPr="00191DD5" w:rsidTr="00E55F31">
        <w:trPr>
          <w:cantSplit w:val="0"/>
        </w:trPr>
        <w:tc>
          <w:tcPr>
            <w:tcW w:w="2157" w:type="dxa"/>
            <w:vAlign w:val="center"/>
          </w:tcPr>
          <w:p w:rsidR="00C8564E" w:rsidRPr="00191DD5" w:rsidRDefault="00C8564E" w:rsidP="00C8564E">
            <w:pPr>
              <w:ind w:left="34"/>
              <w:rPr>
                <w:rFonts w:ascii="Times New Roman" w:hAnsi="Times New Roman"/>
                <w:sz w:val="24"/>
                <w:szCs w:val="24"/>
              </w:rPr>
            </w:pPr>
            <w:r w:rsidRPr="00191DD5">
              <w:rPr>
                <w:rFonts w:ascii="Times New Roman" w:hAnsi="Times New Roman"/>
                <w:sz w:val="24"/>
                <w:szCs w:val="24"/>
              </w:rPr>
              <w:t xml:space="preserve">ПКГ </w:t>
            </w:r>
            <w:r w:rsidR="00E73FEC" w:rsidRPr="00191DD5">
              <w:rPr>
                <w:rFonts w:ascii="Times New Roman" w:hAnsi="Times New Roman"/>
                <w:sz w:val="24"/>
                <w:szCs w:val="24"/>
              </w:rPr>
              <w:t>«</w:t>
            </w:r>
            <w:r w:rsidRPr="00191DD5">
              <w:rPr>
                <w:rFonts w:ascii="Times New Roman" w:hAnsi="Times New Roman"/>
                <w:sz w:val="24"/>
                <w:szCs w:val="24"/>
              </w:rPr>
              <w:t>Должности работников культуры, искусства и кинематографии среднего звена</w:t>
            </w:r>
            <w:r w:rsidR="00E73FEC" w:rsidRPr="00191DD5">
              <w:rPr>
                <w:rFonts w:ascii="Times New Roman" w:hAnsi="Times New Roman"/>
                <w:sz w:val="24"/>
                <w:szCs w:val="24"/>
              </w:rPr>
              <w:t>»</w:t>
            </w:r>
          </w:p>
        </w:tc>
        <w:tc>
          <w:tcPr>
            <w:tcW w:w="5670" w:type="dxa"/>
          </w:tcPr>
          <w:p w:rsidR="00C8564E" w:rsidRPr="00191DD5" w:rsidRDefault="00C8564E" w:rsidP="00902D84">
            <w:pPr>
              <w:jc w:val="both"/>
              <w:rPr>
                <w:rFonts w:ascii="Times New Roman" w:hAnsi="Times New Roman"/>
                <w:sz w:val="24"/>
                <w:szCs w:val="24"/>
              </w:rPr>
            </w:pPr>
            <w:r w:rsidRPr="00191DD5">
              <w:rPr>
                <w:rFonts w:ascii="Times New Roman" w:hAnsi="Times New Roman"/>
                <w:sz w:val="24"/>
                <w:szCs w:val="24"/>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w:t>
            </w:r>
            <w:r w:rsidRPr="006A7CD2">
              <w:rPr>
                <w:rFonts w:ascii="Times New Roman" w:hAnsi="Times New Roman"/>
                <w:sz w:val="24"/>
                <w:szCs w:val="24"/>
              </w:rPr>
              <w:t>руководитель кружка, любительского объединения,</w:t>
            </w:r>
            <w:r w:rsidRPr="00191DD5">
              <w:rPr>
                <w:rFonts w:ascii="Times New Roman" w:hAnsi="Times New Roman"/>
                <w:sz w:val="24"/>
                <w:szCs w:val="24"/>
              </w:rPr>
              <w:t xml:space="preserve">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191DD5">
              <w:rPr>
                <w:rFonts w:ascii="Times New Roman" w:hAnsi="Times New Roman"/>
                <w:sz w:val="24"/>
                <w:szCs w:val="24"/>
              </w:rPr>
              <w:t>культорганизатор</w:t>
            </w:r>
            <w:proofErr w:type="spellEnd"/>
            <w:r w:rsidRPr="00191DD5">
              <w:rPr>
                <w:rFonts w:ascii="Times New Roman" w:hAnsi="Times New Roman"/>
                <w:sz w:val="24"/>
                <w:szCs w:val="24"/>
              </w:rPr>
              <w:t>.</w:t>
            </w:r>
          </w:p>
          <w:p w:rsidR="00C8564E" w:rsidRPr="00191DD5" w:rsidRDefault="00C8564E" w:rsidP="00902D84">
            <w:pPr>
              <w:jc w:val="both"/>
              <w:rPr>
                <w:rFonts w:ascii="Times New Roman" w:hAnsi="Times New Roman"/>
                <w:sz w:val="24"/>
                <w:szCs w:val="24"/>
              </w:rPr>
            </w:pPr>
            <w:r w:rsidRPr="00191DD5">
              <w:rPr>
                <w:rFonts w:ascii="Times New Roman" w:hAnsi="Times New Roman"/>
                <w:sz w:val="24"/>
                <w:szCs w:val="24"/>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
        </w:tc>
        <w:tc>
          <w:tcPr>
            <w:tcW w:w="1983" w:type="dxa"/>
          </w:tcPr>
          <w:p w:rsidR="00C8564E" w:rsidRPr="00191DD5" w:rsidRDefault="00C8564E" w:rsidP="00BA673A">
            <w:pPr>
              <w:jc w:val="center"/>
              <w:rPr>
                <w:rFonts w:ascii="Times New Roman" w:hAnsi="Times New Roman"/>
                <w:sz w:val="24"/>
                <w:szCs w:val="24"/>
              </w:rPr>
            </w:pPr>
            <w:r w:rsidRPr="00191DD5">
              <w:rPr>
                <w:rFonts w:ascii="Times New Roman" w:hAnsi="Times New Roman"/>
                <w:sz w:val="24"/>
                <w:szCs w:val="24"/>
              </w:rPr>
              <w:t>1,</w:t>
            </w:r>
            <w:r w:rsidR="00BC3B30" w:rsidRPr="00191DD5">
              <w:rPr>
                <w:rFonts w:ascii="Times New Roman" w:hAnsi="Times New Roman"/>
                <w:sz w:val="24"/>
                <w:szCs w:val="24"/>
              </w:rPr>
              <w:t>50</w:t>
            </w:r>
          </w:p>
        </w:tc>
      </w:tr>
      <w:tr w:rsidR="00C8564E" w:rsidRPr="00191DD5" w:rsidTr="00E55F31">
        <w:trPr>
          <w:cantSplit w:val="0"/>
        </w:trPr>
        <w:tc>
          <w:tcPr>
            <w:tcW w:w="2157" w:type="dxa"/>
            <w:vAlign w:val="center"/>
          </w:tcPr>
          <w:p w:rsidR="00C8564E" w:rsidRPr="00191DD5" w:rsidRDefault="00C8564E" w:rsidP="00C8564E">
            <w:pPr>
              <w:ind w:left="34"/>
              <w:rPr>
                <w:rFonts w:ascii="Times New Roman" w:hAnsi="Times New Roman"/>
                <w:sz w:val="24"/>
                <w:szCs w:val="24"/>
              </w:rPr>
            </w:pPr>
            <w:bookmarkStart w:id="4" w:name="_Hlk24891363"/>
            <w:r w:rsidRPr="00191DD5">
              <w:rPr>
                <w:rFonts w:ascii="Times New Roman" w:hAnsi="Times New Roman"/>
                <w:sz w:val="24"/>
                <w:szCs w:val="24"/>
              </w:rPr>
              <w:t xml:space="preserve">ПКГ </w:t>
            </w:r>
            <w:r w:rsidR="00E73FEC" w:rsidRPr="00191DD5">
              <w:rPr>
                <w:rFonts w:ascii="Times New Roman" w:hAnsi="Times New Roman"/>
                <w:sz w:val="24"/>
                <w:szCs w:val="24"/>
              </w:rPr>
              <w:t>«</w:t>
            </w:r>
            <w:r w:rsidRPr="00191DD5">
              <w:rPr>
                <w:rFonts w:ascii="Times New Roman" w:hAnsi="Times New Roman"/>
                <w:sz w:val="24"/>
                <w:szCs w:val="24"/>
              </w:rPr>
              <w:t>Должности работников культуры, искусства и кинематографии ведущего звена</w:t>
            </w:r>
            <w:r w:rsidR="00E73FEC" w:rsidRPr="00191DD5">
              <w:rPr>
                <w:rFonts w:ascii="Times New Roman" w:hAnsi="Times New Roman"/>
                <w:sz w:val="24"/>
                <w:szCs w:val="24"/>
              </w:rPr>
              <w:t>»</w:t>
            </w:r>
          </w:p>
        </w:tc>
        <w:tc>
          <w:tcPr>
            <w:tcW w:w="5670" w:type="dxa"/>
          </w:tcPr>
          <w:p w:rsidR="00C8564E" w:rsidRPr="00191DD5" w:rsidRDefault="00C8564E" w:rsidP="00902D84">
            <w:pPr>
              <w:jc w:val="both"/>
              <w:rPr>
                <w:rFonts w:ascii="Times New Roman" w:hAnsi="Times New Roman"/>
                <w:sz w:val="24"/>
                <w:szCs w:val="24"/>
              </w:rPr>
            </w:pPr>
            <w:r w:rsidRPr="0084409A">
              <w:rPr>
                <w:rFonts w:ascii="Times New Roman" w:hAnsi="Times New Roman"/>
                <w:sz w:val="24"/>
                <w:szCs w:val="24"/>
              </w:rPr>
              <w:t>Концертмейстер по классу вокала (балета);</w:t>
            </w:r>
            <w:r w:rsidR="002B1D98" w:rsidRPr="0084409A">
              <w:rPr>
                <w:rFonts w:ascii="Times New Roman" w:hAnsi="Times New Roman"/>
                <w:sz w:val="24"/>
                <w:szCs w:val="24"/>
              </w:rPr>
              <w:t xml:space="preserve"> хормейстер</w:t>
            </w:r>
            <w:r w:rsidR="002B1D98">
              <w:rPr>
                <w:rFonts w:ascii="Times New Roman" w:hAnsi="Times New Roman"/>
                <w:sz w:val="24"/>
                <w:szCs w:val="24"/>
              </w:rPr>
              <w:t xml:space="preserve">; </w:t>
            </w:r>
            <w:r w:rsidRPr="00191DD5">
              <w:rPr>
                <w:rFonts w:ascii="Times New Roman" w:hAnsi="Times New Roman"/>
                <w:sz w:val="24"/>
                <w:szCs w:val="24"/>
              </w:rPr>
              <w:t xml:space="preserve">лектор-искусствовед (музыковед); чтец-мастер художественного слова; </w:t>
            </w:r>
            <w:r w:rsidRPr="0084409A">
              <w:rPr>
                <w:rFonts w:ascii="Times New Roman" w:hAnsi="Times New Roman"/>
                <w:sz w:val="24"/>
                <w:szCs w:val="24"/>
              </w:rPr>
              <w:t>главный библиотекарь;</w:t>
            </w:r>
            <w:r w:rsidRPr="00191DD5">
              <w:rPr>
                <w:rFonts w:ascii="Times New Roman" w:hAnsi="Times New Roman"/>
                <w:sz w:val="24"/>
                <w:szCs w:val="24"/>
              </w:rPr>
              <w:t xml:space="preserve">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w:t>
            </w:r>
            <w:r w:rsidRPr="00191DD5">
              <w:rPr>
                <w:rFonts w:ascii="Times New Roman" w:hAnsi="Times New Roman"/>
                <w:sz w:val="24"/>
                <w:szCs w:val="24"/>
              </w:rPr>
              <w:lastRenderedPageBreak/>
              <w:t xml:space="preserve">репетитор по вокалу; репетитор по балету; аккомпаниатор-концертмейстер; администратор (старший администратор); заведующий аттракционом; </w:t>
            </w:r>
            <w:r w:rsidRPr="0084409A">
              <w:rPr>
                <w:rFonts w:ascii="Times New Roman" w:hAnsi="Times New Roman"/>
                <w:sz w:val="24"/>
                <w:szCs w:val="24"/>
              </w:rPr>
              <w:t>библиотекарь</w:t>
            </w:r>
            <w:r w:rsidRPr="00191DD5">
              <w:rPr>
                <w:rFonts w:ascii="Times New Roman" w:hAnsi="Times New Roman"/>
                <w:sz w:val="24"/>
                <w:szCs w:val="24"/>
              </w:rPr>
              <w:t xml:space="preserve">;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w:t>
            </w:r>
            <w:r w:rsidR="00F008B2">
              <w:rPr>
                <w:rFonts w:ascii="Times New Roman" w:hAnsi="Times New Roman"/>
                <w:sz w:val="24"/>
                <w:szCs w:val="24"/>
              </w:rPr>
              <w:t>учреждения</w:t>
            </w:r>
            <w:r w:rsidRPr="00191DD5">
              <w:rPr>
                <w:rFonts w:ascii="Times New Roman" w:hAnsi="Times New Roman"/>
                <w:sz w:val="24"/>
                <w:szCs w:val="24"/>
              </w:rPr>
              <w:t xml:space="preserve">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w:t>
            </w:r>
            <w:r w:rsidR="00F008B2">
              <w:rPr>
                <w:rFonts w:ascii="Times New Roman" w:hAnsi="Times New Roman"/>
                <w:sz w:val="24"/>
                <w:szCs w:val="24"/>
              </w:rPr>
              <w:t>учреждения</w:t>
            </w:r>
            <w:r w:rsidRPr="00191DD5">
              <w:rPr>
                <w:rFonts w:ascii="Times New Roman" w:hAnsi="Times New Roman"/>
                <w:sz w:val="24"/>
                <w:szCs w:val="24"/>
              </w:rPr>
              <w:t xml:space="preserve">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w:t>
            </w:r>
            <w:proofErr w:type="spellStart"/>
            <w:r w:rsidRPr="00191DD5">
              <w:rPr>
                <w:rFonts w:ascii="Times New Roman" w:hAnsi="Times New Roman"/>
                <w:sz w:val="24"/>
                <w:szCs w:val="24"/>
              </w:rPr>
              <w:t>эстрадно</w:t>
            </w:r>
            <w:proofErr w:type="spellEnd"/>
            <w:r w:rsidRPr="00191DD5">
              <w:rPr>
                <w:rFonts w:ascii="Times New Roman" w:hAnsi="Times New Roman"/>
                <w:sz w:val="24"/>
                <w:szCs w:val="24"/>
              </w:rPr>
              <w:t xml:space="preserve">-симфонического,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w:t>
            </w:r>
            <w:r w:rsidR="00332303" w:rsidRPr="00191DD5">
              <w:rPr>
                <w:rFonts w:ascii="Times New Roman" w:hAnsi="Times New Roman"/>
                <w:sz w:val="24"/>
                <w:szCs w:val="24"/>
              </w:rPr>
              <w:t>–</w:t>
            </w:r>
            <w:r w:rsidRPr="00191DD5">
              <w:rPr>
                <w:rFonts w:ascii="Times New Roman" w:hAnsi="Times New Roman"/>
                <w:sz w:val="24"/>
                <w:szCs w:val="24"/>
              </w:rPr>
              <w:t xml:space="preserve"> концертные исполнители (всех жанров), кроме артистов </w:t>
            </w:r>
            <w:r w:rsidR="00332303" w:rsidRPr="00191DD5">
              <w:rPr>
                <w:rFonts w:ascii="Times New Roman" w:hAnsi="Times New Roman"/>
                <w:sz w:val="24"/>
                <w:szCs w:val="24"/>
              </w:rPr>
              <w:t>–</w:t>
            </w:r>
            <w:r w:rsidRPr="00191DD5">
              <w:rPr>
                <w:rFonts w:ascii="Times New Roman" w:hAnsi="Times New Roman"/>
                <w:sz w:val="24"/>
                <w:szCs w:val="24"/>
              </w:rPr>
              <w:t xml:space="preserve">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w:t>
            </w:r>
            <w:r w:rsidRPr="0084409A">
              <w:rPr>
                <w:rFonts w:ascii="Times New Roman" w:hAnsi="Times New Roman"/>
                <w:sz w:val="24"/>
                <w:szCs w:val="24"/>
              </w:rPr>
              <w:t>; специалист по методике клубной работы;</w:t>
            </w:r>
            <w:r w:rsidRPr="00191DD5">
              <w:rPr>
                <w:rFonts w:ascii="Times New Roman" w:hAnsi="Times New Roman"/>
                <w:sz w:val="24"/>
                <w:szCs w:val="24"/>
              </w:rPr>
              <w:t xml:space="preserve"> методист по составлению кинопрограмм; инспектор манежа (ведущий представление); артист </w:t>
            </w:r>
            <w:r w:rsidR="00332303" w:rsidRPr="00191DD5">
              <w:rPr>
                <w:rFonts w:ascii="Times New Roman" w:hAnsi="Times New Roman"/>
                <w:sz w:val="24"/>
                <w:szCs w:val="24"/>
              </w:rPr>
              <w:t>–</w:t>
            </w:r>
            <w:r w:rsidRPr="00191DD5">
              <w:rPr>
                <w:rFonts w:ascii="Times New Roman" w:hAnsi="Times New Roman"/>
                <w:sz w:val="24"/>
                <w:szCs w:val="24"/>
              </w:rPr>
              <w:t xml:space="preserve"> воздушный гимнаст; артист спортивно-акробатического жанра; артист жанра </w:t>
            </w:r>
            <w:r w:rsidR="00E73FEC" w:rsidRPr="00191DD5">
              <w:rPr>
                <w:rFonts w:ascii="Times New Roman" w:hAnsi="Times New Roman"/>
                <w:sz w:val="24"/>
                <w:szCs w:val="24"/>
              </w:rPr>
              <w:t>«</w:t>
            </w:r>
            <w:proofErr w:type="spellStart"/>
            <w:r w:rsidRPr="00191DD5">
              <w:rPr>
                <w:rFonts w:ascii="Times New Roman" w:hAnsi="Times New Roman"/>
                <w:sz w:val="24"/>
                <w:szCs w:val="24"/>
              </w:rPr>
              <w:t>эквилибр</w:t>
            </w:r>
            <w:proofErr w:type="spellEnd"/>
            <w:r w:rsidR="00E73FEC" w:rsidRPr="00191DD5">
              <w:rPr>
                <w:rFonts w:ascii="Times New Roman" w:hAnsi="Times New Roman"/>
                <w:sz w:val="24"/>
                <w:szCs w:val="24"/>
              </w:rPr>
              <w:t>»</w:t>
            </w:r>
            <w:r w:rsidRPr="00191DD5">
              <w:rPr>
                <w:rFonts w:ascii="Times New Roman" w:hAnsi="Times New Roman"/>
                <w:sz w:val="24"/>
                <w:szCs w:val="24"/>
              </w:rPr>
              <w:t>; артист жанра дрессуры животных; 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w:t>
            </w:r>
            <w:proofErr w:type="spellStart"/>
            <w:r w:rsidRPr="00191DD5">
              <w:rPr>
                <w:rFonts w:ascii="Times New Roman" w:hAnsi="Times New Roman"/>
                <w:sz w:val="24"/>
                <w:szCs w:val="24"/>
              </w:rPr>
              <w:t>хранительской</w:t>
            </w:r>
            <w:proofErr w:type="spellEnd"/>
            <w:r w:rsidRPr="00191DD5">
              <w:rPr>
                <w:rFonts w:ascii="Times New Roman" w:hAnsi="Times New Roman"/>
                <w:sz w:val="24"/>
                <w:szCs w:val="24"/>
              </w:rPr>
              <w:t xml:space="preserve"> документации; специалист экспозиционного и выставочного отдела; кинооператор; ассистент кинорежиссера; ассистент кинооператора; </w:t>
            </w:r>
            <w:r w:rsidRPr="0084409A">
              <w:rPr>
                <w:rFonts w:ascii="Times New Roman" w:hAnsi="Times New Roman"/>
                <w:sz w:val="24"/>
                <w:szCs w:val="24"/>
              </w:rPr>
              <w:t>звукооператор;</w:t>
            </w:r>
            <w:r w:rsidRPr="00191DD5">
              <w:rPr>
                <w:rFonts w:ascii="Times New Roman" w:hAnsi="Times New Roman"/>
                <w:sz w:val="24"/>
                <w:szCs w:val="24"/>
              </w:rPr>
              <w:t xml:space="preserve"> монтажер; редактор по репертуару</w:t>
            </w:r>
          </w:p>
        </w:tc>
        <w:tc>
          <w:tcPr>
            <w:tcW w:w="1983" w:type="dxa"/>
          </w:tcPr>
          <w:p w:rsidR="00C8564E" w:rsidRPr="00191DD5" w:rsidRDefault="00440593" w:rsidP="00BA673A">
            <w:pPr>
              <w:jc w:val="center"/>
              <w:rPr>
                <w:rFonts w:ascii="Times New Roman" w:hAnsi="Times New Roman"/>
                <w:sz w:val="24"/>
                <w:szCs w:val="24"/>
              </w:rPr>
            </w:pPr>
            <w:r w:rsidRPr="00191DD5">
              <w:rPr>
                <w:rFonts w:ascii="Times New Roman" w:hAnsi="Times New Roman"/>
                <w:sz w:val="24"/>
                <w:szCs w:val="24"/>
              </w:rPr>
              <w:lastRenderedPageBreak/>
              <w:t>1,80</w:t>
            </w:r>
          </w:p>
        </w:tc>
      </w:tr>
      <w:tr w:rsidR="00C8564E" w:rsidRPr="00191DD5" w:rsidTr="00E55F31">
        <w:trPr>
          <w:cantSplit w:val="0"/>
        </w:trPr>
        <w:tc>
          <w:tcPr>
            <w:tcW w:w="2157" w:type="dxa"/>
            <w:vAlign w:val="center"/>
          </w:tcPr>
          <w:p w:rsidR="00C8564E" w:rsidRPr="00191DD5" w:rsidRDefault="00C8564E" w:rsidP="00C8564E">
            <w:pPr>
              <w:ind w:left="34"/>
              <w:rPr>
                <w:rFonts w:ascii="Times New Roman" w:hAnsi="Times New Roman"/>
                <w:sz w:val="24"/>
                <w:szCs w:val="24"/>
              </w:rPr>
            </w:pPr>
            <w:r w:rsidRPr="00191DD5">
              <w:rPr>
                <w:rFonts w:ascii="Times New Roman" w:hAnsi="Times New Roman"/>
                <w:sz w:val="24"/>
                <w:szCs w:val="24"/>
              </w:rPr>
              <w:t xml:space="preserve">ПКГ </w:t>
            </w:r>
            <w:r w:rsidR="00E73FEC" w:rsidRPr="00191DD5">
              <w:rPr>
                <w:rFonts w:ascii="Times New Roman" w:hAnsi="Times New Roman"/>
                <w:sz w:val="24"/>
                <w:szCs w:val="24"/>
              </w:rPr>
              <w:t>«</w:t>
            </w:r>
            <w:r w:rsidRPr="00191DD5">
              <w:rPr>
                <w:rFonts w:ascii="Times New Roman" w:hAnsi="Times New Roman"/>
                <w:sz w:val="24"/>
                <w:szCs w:val="24"/>
              </w:rPr>
              <w:t xml:space="preserve">Должности руководящего состава </w:t>
            </w:r>
            <w:r w:rsidR="00F008B2">
              <w:rPr>
                <w:rFonts w:ascii="Times New Roman" w:hAnsi="Times New Roman"/>
                <w:sz w:val="24"/>
                <w:szCs w:val="24"/>
              </w:rPr>
              <w:t>учреждения</w:t>
            </w:r>
            <w:r w:rsidRPr="00191DD5">
              <w:rPr>
                <w:rFonts w:ascii="Times New Roman" w:hAnsi="Times New Roman"/>
                <w:sz w:val="24"/>
                <w:szCs w:val="24"/>
              </w:rPr>
              <w:t xml:space="preserve"> культуры, </w:t>
            </w:r>
            <w:r w:rsidRPr="00191DD5">
              <w:rPr>
                <w:rFonts w:ascii="Times New Roman" w:hAnsi="Times New Roman"/>
                <w:sz w:val="24"/>
                <w:szCs w:val="24"/>
              </w:rPr>
              <w:lastRenderedPageBreak/>
              <w:t>искусства и кинематографии</w:t>
            </w:r>
            <w:r w:rsidR="00E73FEC" w:rsidRPr="00191DD5">
              <w:rPr>
                <w:rFonts w:ascii="Times New Roman" w:hAnsi="Times New Roman"/>
                <w:sz w:val="24"/>
                <w:szCs w:val="24"/>
              </w:rPr>
              <w:t>»</w:t>
            </w:r>
          </w:p>
        </w:tc>
        <w:tc>
          <w:tcPr>
            <w:tcW w:w="5670" w:type="dxa"/>
          </w:tcPr>
          <w:p w:rsidR="00C8564E" w:rsidRPr="00191DD5" w:rsidRDefault="00C8564E" w:rsidP="00902D84">
            <w:pPr>
              <w:jc w:val="both"/>
              <w:rPr>
                <w:rFonts w:ascii="Times New Roman" w:hAnsi="Times New Roman"/>
                <w:sz w:val="24"/>
                <w:szCs w:val="24"/>
              </w:rPr>
            </w:pPr>
            <w:r w:rsidRPr="00191DD5">
              <w:rPr>
                <w:rFonts w:ascii="Times New Roman" w:hAnsi="Times New Roman"/>
                <w:sz w:val="24"/>
                <w:szCs w:val="24"/>
              </w:rPr>
              <w:lastRenderedPageBreak/>
              <w:t xml:space="preserve">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w:t>
            </w:r>
            <w:r w:rsidRPr="00191DD5">
              <w:rPr>
                <w:rFonts w:ascii="Times New Roman" w:hAnsi="Times New Roman"/>
                <w:sz w:val="24"/>
                <w:szCs w:val="24"/>
              </w:rPr>
              <w:lastRenderedPageBreak/>
              <w:t xml:space="preserve">художественно-постановочной частью, программой (коллектива) цирка; </w:t>
            </w:r>
            <w:r w:rsidRPr="0084409A">
              <w:rPr>
                <w:rFonts w:ascii="Times New Roman" w:hAnsi="Times New Roman"/>
                <w:sz w:val="24"/>
                <w:szCs w:val="24"/>
              </w:rPr>
              <w:t>заведующий</w:t>
            </w:r>
            <w:r w:rsidRPr="00191DD5">
              <w:rPr>
                <w:rFonts w:ascii="Times New Roman" w:hAnsi="Times New Roman"/>
                <w:sz w:val="24"/>
                <w:szCs w:val="24"/>
              </w:rPr>
              <w:t xml:space="preserve"> отделом (сектором) </w:t>
            </w:r>
            <w:r w:rsidRPr="0084409A">
              <w:rPr>
                <w:rFonts w:ascii="Times New Roman" w:hAnsi="Times New Roman"/>
                <w:sz w:val="24"/>
                <w:szCs w:val="24"/>
              </w:rPr>
              <w:t>библиотеки</w:t>
            </w:r>
            <w:r w:rsidRPr="00191DD5">
              <w:rPr>
                <w:rFonts w:ascii="Times New Roman" w:hAnsi="Times New Roman"/>
                <w:sz w:val="24"/>
                <w:szCs w:val="24"/>
              </w:rPr>
              <w:t xml:space="preserve">;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 заведующий реставрационной мастерской; </w:t>
            </w:r>
            <w:r w:rsidRPr="0084409A">
              <w:rPr>
                <w:rFonts w:ascii="Times New Roman" w:hAnsi="Times New Roman"/>
                <w:sz w:val="24"/>
                <w:szCs w:val="24"/>
              </w:rPr>
              <w:t>заведующий отделом (сектором) дома (дворца) культуры</w:t>
            </w:r>
            <w:r w:rsidRPr="00191DD5">
              <w:rPr>
                <w:rFonts w:ascii="Times New Roman" w:hAnsi="Times New Roman"/>
                <w:sz w:val="24"/>
                <w:szCs w:val="24"/>
              </w:rPr>
              <w:t xml:space="preserve">,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w:t>
            </w:r>
            <w:r w:rsidR="00F008B2">
              <w:rPr>
                <w:rFonts w:ascii="Times New Roman" w:hAnsi="Times New Roman"/>
                <w:sz w:val="24"/>
                <w:szCs w:val="24"/>
              </w:rPr>
              <w:t>учреждения</w:t>
            </w:r>
            <w:r w:rsidRPr="00191DD5">
              <w:rPr>
                <w:rFonts w:ascii="Times New Roman" w:hAnsi="Times New Roman"/>
                <w:sz w:val="24"/>
                <w:szCs w:val="24"/>
              </w:rPr>
              <w:t xml:space="preserve">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 режиссер массовых представлений; заведующий отделом по эксплуатации аттракционной техники; кинорежиссер; </w:t>
            </w:r>
            <w:r w:rsidRPr="0084409A">
              <w:rPr>
                <w:rFonts w:ascii="Times New Roman" w:hAnsi="Times New Roman"/>
                <w:sz w:val="24"/>
                <w:szCs w:val="24"/>
              </w:rPr>
              <w:t>руководитель</w:t>
            </w:r>
            <w:r w:rsidRPr="00191DD5">
              <w:rPr>
                <w:rFonts w:ascii="Times New Roman" w:hAnsi="Times New Roman"/>
                <w:sz w:val="24"/>
                <w:szCs w:val="24"/>
              </w:rPr>
              <w:t xml:space="preserve"> клубного формирования </w:t>
            </w:r>
            <w:r w:rsidR="00332303" w:rsidRPr="00191DD5">
              <w:rPr>
                <w:rFonts w:ascii="Times New Roman" w:hAnsi="Times New Roman"/>
                <w:sz w:val="24"/>
                <w:szCs w:val="24"/>
              </w:rPr>
              <w:t>–</w:t>
            </w:r>
            <w:r w:rsidRPr="00191DD5">
              <w:rPr>
                <w:rFonts w:ascii="Times New Roman" w:hAnsi="Times New Roman"/>
                <w:sz w:val="24"/>
                <w:szCs w:val="24"/>
              </w:rPr>
              <w:t xml:space="preserve"> любительского объединения, студии, </w:t>
            </w:r>
            <w:r w:rsidRPr="0084409A">
              <w:rPr>
                <w:rFonts w:ascii="Times New Roman" w:hAnsi="Times New Roman"/>
                <w:sz w:val="24"/>
                <w:szCs w:val="24"/>
              </w:rPr>
              <w:t>коллектива самодеятельного искусства, клуба по инте</w:t>
            </w:r>
            <w:r w:rsidRPr="00191DD5">
              <w:rPr>
                <w:rFonts w:ascii="Times New Roman" w:hAnsi="Times New Roman"/>
                <w:sz w:val="24"/>
                <w:szCs w:val="24"/>
              </w:rPr>
              <w:t>ресам</w:t>
            </w:r>
          </w:p>
        </w:tc>
        <w:tc>
          <w:tcPr>
            <w:tcW w:w="1983" w:type="dxa"/>
          </w:tcPr>
          <w:p w:rsidR="00C8564E" w:rsidRPr="00191DD5" w:rsidRDefault="00440593" w:rsidP="00BA673A">
            <w:pPr>
              <w:jc w:val="center"/>
              <w:rPr>
                <w:rFonts w:ascii="Times New Roman" w:hAnsi="Times New Roman"/>
                <w:sz w:val="24"/>
                <w:szCs w:val="24"/>
              </w:rPr>
            </w:pPr>
            <w:r w:rsidRPr="00191DD5">
              <w:rPr>
                <w:rFonts w:ascii="Times New Roman" w:hAnsi="Times New Roman"/>
                <w:sz w:val="24"/>
                <w:szCs w:val="24"/>
              </w:rPr>
              <w:lastRenderedPageBreak/>
              <w:t>2,</w:t>
            </w:r>
            <w:r w:rsidR="003B75AF" w:rsidRPr="00191DD5">
              <w:rPr>
                <w:rFonts w:ascii="Times New Roman" w:hAnsi="Times New Roman"/>
                <w:sz w:val="24"/>
                <w:szCs w:val="24"/>
              </w:rPr>
              <w:t>6</w:t>
            </w:r>
            <w:r w:rsidRPr="00191DD5">
              <w:rPr>
                <w:rFonts w:ascii="Times New Roman" w:hAnsi="Times New Roman"/>
                <w:sz w:val="24"/>
                <w:szCs w:val="24"/>
              </w:rPr>
              <w:t>0</w:t>
            </w:r>
          </w:p>
        </w:tc>
      </w:tr>
      <w:bookmarkEnd w:id="4"/>
      <w:tr w:rsidR="00CA7B15" w:rsidRPr="00191DD5" w:rsidTr="00E55F31">
        <w:trPr>
          <w:cantSplit w:val="0"/>
        </w:trPr>
        <w:tc>
          <w:tcPr>
            <w:tcW w:w="2157" w:type="dxa"/>
            <w:vMerge w:val="restart"/>
            <w:vAlign w:val="center"/>
          </w:tcPr>
          <w:p w:rsidR="00CA7B15" w:rsidRPr="00191DD5" w:rsidRDefault="00CA7B15" w:rsidP="00C8564E">
            <w:pPr>
              <w:ind w:left="34"/>
              <w:rPr>
                <w:rFonts w:ascii="Times New Roman" w:hAnsi="Times New Roman"/>
                <w:sz w:val="24"/>
                <w:szCs w:val="24"/>
              </w:rPr>
            </w:pPr>
            <w:r w:rsidRPr="00191DD5">
              <w:rPr>
                <w:rFonts w:ascii="Times New Roman" w:hAnsi="Times New Roman"/>
                <w:sz w:val="24"/>
                <w:szCs w:val="24"/>
              </w:rPr>
              <w:t>Должности, не включенные в ПКГ</w:t>
            </w:r>
          </w:p>
        </w:tc>
        <w:tc>
          <w:tcPr>
            <w:tcW w:w="5670" w:type="dxa"/>
          </w:tcPr>
          <w:p w:rsidR="00CA7B15" w:rsidRPr="00191DD5" w:rsidRDefault="00FA61AA" w:rsidP="00902D84">
            <w:pPr>
              <w:jc w:val="both"/>
              <w:rPr>
                <w:rFonts w:ascii="Times New Roman" w:hAnsi="Times New Roman"/>
                <w:sz w:val="24"/>
                <w:szCs w:val="24"/>
              </w:rPr>
            </w:pPr>
            <w:r w:rsidRPr="00191DD5">
              <w:rPr>
                <w:rFonts w:ascii="Times New Roman" w:hAnsi="Times New Roman"/>
                <w:sz w:val="24"/>
                <w:szCs w:val="24"/>
              </w:rPr>
              <w:t>Инспектор (старший инспектор) творческого коллектива</w:t>
            </w:r>
            <w:r w:rsidR="006439A7" w:rsidRPr="00191DD5">
              <w:rPr>
                <w:rFonts w:ascii="Times New Roman" w:hAnsi="Times New Roman"/>
                <w:sz w:val="24"/>
                <w:szCs w:val="24"/>
              </w:rPr>
              <w:t xml:space="preserve">; </w:t>
            </w:r>
            <w:r w:rsidRPr="00191DD5">
              <w:rPr>
                <w:rFonts w:ascii="Times New Roman" w:hAnsi="Times New Roman"/>
                <w:sz w:val="24"/>
                <w:szCs w:val="24"/>
              </w:rPr>
              <w:t>помощник директора</w:t>
            </w:r>
            <w:r w:rsidR="006439A7" w:rsidRPr="00191DD5">
              <w:rPr>
                <w:rFonts w:ascii="Times New Roman" w:hAnsi="Times New Roman"/>
                <w:sz w:val="24"/>
                <w:szCs w:val="24"/>
              </w:rPr>
              <w:t>;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1983" w:type="dxa"/>
          </w:tcPr>
          <w:p w:rsidR="00CA7B15" w:rsidRPr="00191DD5" w:rsidRDefault="00CA7B15" w:rsidP="00BA673A">
            <w:pPr>
              <w:jc w:val="center"/>
              <w:rPr>
                <w:rFonts w:ascii="Times New Roman" w:hAnsi="Times New Roman"/>
                <w:sz w:val="24"/>
                <w:szCs w:val="24"/>
              </w:rPr>
            </w:pPr>
            <w:r w:rsidRPr="00191DD5">
              <w:rPr>
                <w:rFonts w:ascii="Times New Roman" w:hAnsi="Times New Roman"/>
                <w:sz w:val="24"/>
                <w:szCs w:val="24"/>
              </w:rPr>
              <w:t>1,80</w:t>
            </w:r>
          </w:p>
        </w:tc>
      </w:tr>
      <w:tr w:rsidR="00EB50F8" w:rsidRPr="00191DD5" w:rsidTr="00E55F31">
        <w:trPr>
          <w:cantSplit w:val="0"/>
        </w:trPr>
        <w:tc>
          <w:tcPr>
            <w:tcW w:w="2157" w:type="dxa"/>
            <w:vMerge/>
            <w:vAlign w:val="center"/>
          </w:tcPr>
          <w:p w:rsidR="00EB50F8" w:rsidRPr="00191DD5" w:rsidRDefault="00EB50F8" w:rsidP="00C8564E">
            <w:pPr>
              <w:ind w:left="34"/>
              <w:rPr>
                <w:rFonts w:ascii="Times New Roman" w:hAnsi="Times New Roman"/>
                <w:sz w:val="24"/>
                <w:szCs w:val="24"/>
              </w:rPr>
            </w:pPr>
          </w:p>
        </w:tc>
        <w:tc>
          <w:tcPr>
            <w:tcW w:w="5670" w:type="dxa"/>
          </w:tcPr>
          <w:p w:rsidR="00EB50F8" w:rsidRPr="00191DD5" w:rsidRDefault="00EB50F8" w:rsidP="00902D84">
            <w:pPr>
              <w:jc w:val="both"/>
              <w:rPr>
                <w:rFonts w:ascii="Times New Roman" w:hAnsi="Times New Roman"/>
                <w:sz w:val="24"/>
                <w:szCs w:val="24"/>
              </w:rPr>
            </w:pPr>
            <w:r w:rsidRPr="00191DD5">
              <w:rPr>
                <w:rFonts w:ascii="Times New Roman" w:hAnsi="Times New Roman"/>
                <w:sz w:val="24"/>
                <w:szCs w:val="24"/>
              </w:rPr>
              <w:t>Заместитель начальника отдела (сектора) учреждения культуры</w:t>
            </w:r>
          </w:p>
        </w:tc>
        <w:tc>
          <w:tcPr>
            <w:tcW w:w="1983" w:type="dxa"/>
          </w:tcPr>
          <w:p w:rsidR="00EB50F8" w:rsidRPr="00191DD5" w:rsidRDefault="00EB50F8" w:rsidP="00BA673A">
            <w:pPr>
              <w:jc w:val="center"/>
              <w:rPr>
                <w:rFonts w:ascii="Times New Roman" w:hAnsi="Times New Roman"/>
                <w:sz w:val="24"/>
                <w:szCs w:val="24"/>
              </w:rPr>
            </w:pPr>
            <w:r w:rsidRPr="00191DD5">
              <w:rPr>
                <w:rFonts w:ascii="Times New Roman" w:hAnsi="Times New Roman"/>
                <w:sz w:val="24"/>
                <w:szCs w:val="24"/>
              </w:rPr>
              <w:t>2,30</w:t>
            </w:r>
          </w:p>
        </w:tc>
      </w:tr>
      <w:tr w:rsidR="00CA7B15" w:rsidRPr="00191DD5" w:rsidTr="00E55F31">
        <w:trPr>
          <w:cantSplit w:val="0"/>
        </w:trPr>
        <w:tc>
          <w:tcPr>
            <w:tcW w:w="2157" w:type="dxa"/>
            <w:vMerge/>
            <w:vAlign w:val="center"/>
          </w:tcPr>
          <w:p w:rsidR="00CA7B15" w:rsidRPr="00191DD5" w:rsidRDefault="00CA7B15" w:rsidP="00C8564E">
            <w:pPr>
              <w:ind w:left="34"/>
              <w:rPr>
                <w:rFonts w:ascii="Times New Roman" w:hAnsi="Times New Roman"/>
                <w:sz w:val="24"/>
                <w:szCs w:val="24"/>
              </w:rPr>
            </w:pPr>
          </w:p>
        </w:tc>
        <w:tc>
          <w:tcPr>
            <w:tcW w:w="5670" w:type="dxa"/>
          </w:tcPr>
          <w:p w:rsidR="00CA7B15" w:rsidRPr="0084409A" w:rsidRDefault="00CA7B15" w:rsidP="00902D84">
            <w:pPr>
              <w:jc w:val="both"/>
              <w:rPr>
                <w:rFonts w:ascii="Times New Roman" w:hAnsi="Times New Roman"/>
                <w:sz w:val="24"/>
                <w:szCs w:val="24"/>
              </w:rPr>
            </w:pPr>
            <w:r w:rsidRPr="0084409A">
              <w:rPr>
                <w:rFonts w:ascii="Times New Roman" w:hAnsi="Times New Roman"/>
                <w:sz w:val="24"/>
                <w:szCs w:val="24"/>
              </w:rPr>
              <w:t xml:space="preserve">Главный </w:t>
            </w:r>
            <w:r w:rsidR="00EB50F8" w:rsidRPr="0084409A">
              <w:rPr>
                <w:rFonts w:ascii="Times New Roman" w:hAnsi="Times New Roman"/>
                <w:sz w:val="24"/>
                <w:szCs w:val="24"/>
              </w:rPr>
              <w:t>администратор</w:t>
            </w:r>
            <w:r w:rsidR="006439A7" w:rsidRPr="0084409A">
              <w:rPr>
                <w:rFonts w:ascii="Times New Roman" w:hAnsi="Times New Roman"/>
                <w:sz w:val="24"/>
                <w:szCs w:val="24"/>
              </w:rPr>
              <w:t xml:space="preserve">; </w:t>
            </w:r>
            <w:r w:rsidR="00EB50F8" w:rsidRPr="0084409A">
              <w:rPr>
                <w:rFonts w:ascii="Times New Roman" w:hAnsi="Times New Roman"/>
                <w:sz w:val="24"/>
                <w:szCs w:val="24"/>
              </w:rPr>
              <w:t xml:space="preserve">главный </w:t>
            </w:r>
            <w:r w:rsidRPr="0084409A">
              <w:rPr>
                <w:rFonts w:ascii="Times New Roman" w:hAnsi="Times New Roman"/>
                <w:sz w:val="24"/>
                <w:szCs w:val="24"/>
              </w:rPr>
              <w:t>режиссер</w:t>
            </w:r>
            <w:r w:rsidR="006439A7" w:rsidRPr="0084409A">
              <w:rPr>
                <w:rFonts w:ascii="Times New Roman" w:hAnsi="Times New Roman"/>
                <w:sz w:val="24"/>
                <w:szCs w:val="24"/>
              </w:rPr>
              <w:t xml:space="preserve">; </w:t>
            </w:r>
            <w:r w:rsidRPr="0084409A">
              <w:rPr>
                <w:rFonts w:ascii="Times New Roman" w:hAnsi="Times New Roman"/>
                <w:sz w:val="24"/>
                <w:szCs w:val="24"/>
              </w:rPr>
              <w:t>художественный руководитель</w:t>
            </w:r>
          </w:p>
        </w:tc>
        <w:tc>
          <w:tcPr>
            <w:tcW w:w="1983" w:type="dxa"/>
          </w:tcPr>
          <w:p w:rsidR="00CA7B15" w:rsidRPr="00191DD5" w:rsidRDefault="00CA7B15" w:rsidP="00705E24">
            <w:pPr>
              <w:jc w:val="center"/>
              <w:rPr>
                <w:rFonts w:ascii="Times New Roman" w:hAnsi="Times New Roman"/>
                <w:sz w:val="24"/>
                <w:szCs w:val="24"/>
              </w:rPr>
            </w:pPr>
            <w:r w:rsidRPr="00191DD5">
              <w:rPr>
                <w:rFonts w:ascii="Times New Roman" w:hAnsi="Times New Roman"/>
                <w:sz w:val="24"/>
                <w:szCs w:val="24"/>
              </w:rPr>
              <w:t>2,60</w:t>
            </w:r>
          </w:p>
        </w:tc>
      </w:tr>
    </w:tbl>
    <w:p w:rsidR="00E836C8" w:rsidRPr="00191DD5" w:rsidRDefault="00E836C8" w:rsidP="00E836C8">
      <w:pPr>
        <w:pStyle w:val="Pro-Gramma"/>
        <w:jc w:val="center"/>
        <w:rPr>
          <w:b/>
        </w:rPr>
      </w:pPr>
    </w:p>
    <w:p w:rsidR="004A6358" w:rsidRPr="00191DD5" w:rsidRDefault="004A6358">
      <w:pPr>
        <w:rPr>
          <w:rFonts w:ascii="Times New Roman" w:eastAsia="Times New Roman" w:hAnsi="Times New Roman" w:cs="Times New Roman"/>
          <w:b/>
          <w:sz w:val="28"/>
          <w:szCs w:val="28"/>
        </w:rPr>
      </w:pPr>
      <w:r w:rsidRPr="00191DD5">
        <w:br w:type="page"/>
      </w:r>
    </w:p>
    <w:p w:rsidR="00754C79" w:rsidRPr="00191DD5" w:rsidRDefault="00754C79" w:rsidP="00A20FB4">
      <w:pPr>
        <w:pStyle w:val="4"/>
      </w:pPr>
      <w:r w:rsidRPr="00191DD5">
        <w:lastRenderedPageBreak/>
        <w:t>3.</w:t>
      </w:r>
      <w:r w:rsidR="009B4A66" w:rsidRPr="00191DD5">
        <w:t xml:space="preserve"> </w:t>
      </w:r>
      <w:r w:rsidRPr="00191DD5">
        <w:t xml:space="preserve">Перечень должностей работников </w:t>
      </w:r>
      <w:r w:rsidR="00F008B2">
        <w:t>учреждения</w:t>
      </w:r>
      <w:r w:rsidRPr="00191DD5">
        <w:t xml:space="preserve"> культуры, относимых к основному персоналу, для определения размеров окладов руководителей </w:t>
      </w:r>
      <w:r w:rsidR="00F008B2">
        <w:t>учреждения</w:t>
      </w:r>
    </w:p>
    <w:p w:rsidR="004A6358" w:rsidRPr="00191DD5" w:rsidRDefault="004A6358" w:rsidP="004A6358">
      <w:pPr>
        <w:pStyle w:val="Pro-Gramma"/>
      </w:pPr>
    </w:p>
    <w:tbl>
      <w:tblPr>
        <w:tblW w:w="96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262"/>
        <w:gridCol w:w="5531"/>
      </w:tblGrid>
      <w:tr w:rsidR="002537ED" w:rsidRPr="003176F5" w:rsidTr="002537ED">
        <w:trPr>
          <w:cantSplit/>
        </w:trPr>
        <w:tc>
          <w:tcPr>
            <w:tcW w:w="85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2537ED" w:rsidRPr="002537ED" w:rsidRDefault="002537ED" w:rsidP="003E5893">
            <w:pPr>
              <w:spacing w:before="100" w:beforeAutospacing="1" w:afterAutospacing="1"/>
              <w:jc w:val="center"/>
              <w:rPr>
                <w:rFonts w:ascii="Times New Roman" w:hAnsi="Times New Roman" w:cs="Times New Roman"/>
                <w:b/>
                <w:sz w:val="24"/>
                <w:szCs w:val="24"/>
              </w:rPr>
            </w:pPr>
            <w:r w:rsidRPr="002537ED">
              <w:rPr>
                <w:rFonts w:ascii="Times New Roman" w:hAnsi="Times New Roman" w:cs="Times New Roman"/>
                <w:b/>
                <w:sz w:val="24"/>
                <w:szCs w:val="24"/>
              </w:rPr>
              <w:t>№ п/п</w:t>
            </w:r>
          </w:p>
        </w:tc>
        <w:tc>
          <w:tcPr>
            <w:tcW w:w="326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2537ED" w:rsidRPr="002537ED" w:rsidRDefault="002537ED" w:rsidP="003E5893">
            <w:pPr>
              <w:spacing w:before="100" w:beforeAutospacing="1" w:afterAutospacing="1"/>
              <w:jc w:val="center"/>
              <w:rPr>
                <w:rFonts w:ascii="Times New Roman" w:hAnsi="Times New Roman" w:cs="Times New Roman"/>
                <w:b/>
                <w:sz w:val="24"/>
                <w:szCs w:val="24"/>
              </w:rPr>
            </w:pPr>
            <w:r w:rsidRPr="002537ED">
              <w:rPr>
                <w:rFonts w:ascii="Times New Roman" w:hAnsi="Times New Roman" w:cs="Times New Roman"/>
                <w:b/>
                <w:sz w:val="24"/>
                <w:szCs w:val="24"/>
              </w:rPr>
              <w:t>Группы учреждений культуры</w:t>
            </w:r>
          </w:p>
        </w:tc>
        <w:tc>
          <w:tcPr>
            <w:tcW w:w="5531"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2537ED" w:rsidRPr="002537ED" w:rsidRDefault="002537ED" w:rsidP="003E5893">
            <w:pPr>
              <w:spacing w:before="100" w:beforeAutospacing="1" w:afterAutospacing="1"/>
              <w:jc w:val="center"/>
              <w:rPr>
                <w:rFonts w:ascii="Times New Roman" w:hAnsi="Times New Roman" w:cs="Times New Roman"/>
                <w:b/>
                <w:sz w:val="24"/>
                <w:szCs w:val="24"/>
              </w:rPr>
            </w:pPr>
            <w:r w:rsidRPr="002537ED">
              <w:rPr>
                <w:rFonts w:ascii="Times New Roman" w:hAnsi="Times New Roman" w:cs="Times New Roman"/>
                <w:b/>
                <w:sz w:val="24"/>
                <w:szCs w:val="24"/>
              </w:rPr>
              <w:t>Перечень должностей работников</w:t>
            </w:r>
          </w:p>
        </w:tc>
      </w:tr>
      <w:tr w:rsidR="002537ED" w:rsidRPr="003176F5" w:rsidTr="002537ED">
        <w:trPr>
          <w:cantSplit/>
        </w:trPr>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2537ED" w:rsidRPr="002537ED" w:rsidRDefault="002537ED" w:rsidP="003E5893">
            <w:pPr>
              <w:spacing w:before="60"/>
              <w:jc w:val="center"/>
              <w:rPr>
                <w:rFonts w:ascii="Times New Roman" w:hAnsi="Times New Roman" w:cs="Times New Roman"/>
                <w:sz w:val="24"/>
                <w:szCs w:val="24"/>
              </w:rPr>
            </w:pPr>
            <w:r w:rsidRPr="002537ED">
              <w:rPr>
                <w:rFonts w:ascii="Times New Roman" w:hAnsi="Times New Roman" w:cs="Times New Roman"/>
                <w:sz w:val="24"/>
                <w:szCs w:val="24"/>
              </w:rPr>
              <w:t>1</w:t>
            </w:r>
          </w:p>
        </w:tc>
        <w:tc>
          <w:tcPr>
            <w:tcW w:w="3262" w:type="dxa"/>
            <w:tcBorders>
              <w:top w:val="single" w:sz="4" w:space="0" w:color="auto"/>
              <w:left w:val="single" w:sz="4" w:space="0" w:color="auto"/>
              <w:bottom w:val="single" w:sz="4" w:space="0" w:color="auto"/>
              <w:right w:val="single" w:sz="4" w:space="0" w:color="auto"/>
            </w:tcBorders>
            <w:shd w:val="clear" w:color="auto" w:fill="auto"/>
            <w:hideMark/>
          </w:tcPr>
          <w:p w:rsidR="002537ED" w:rsidRPr="002537ED" w:rsidRDefault="002537ED" w:rsidP="003E5893">
            <w:pPr>
              <w:spacing w:before="60"/>
              <w:rPr>
                <w:rFonts w:ascii="Times New Roman" w:hAnsi="Times New Roman" w:cs="Times New Roman"/>
                <w:sz w:val="24"/>
                <w:szCs w:val="24"/>
              </w:rPr>
            </w:pPr>
            <w:r w:rsidRPr="002537ED">
              <w:rPr>
                <w:rFonts w:ascii="Times New Roman" w:hAnsi="Times New Roman" w:cs="Times New Roman"/>
                <w:sz w:val="24"/>
                <w:szCs w:val="24"/>
              </w:rPr>
              <w:t>Музеи и иные организации, оказывающие музейные услуги</w:t>
            </w:r>
          </w:p>
        </w:tc>
        <w:tc>
          <w:tcPr>
            <w:tcW w:w="5531" w:type="dxa"/>
            <w:tcBorders>
              <w:top w:val="single" w:sz="4" w:space="0" w:color="auto"/>
              <w:left w:val="single" w:sz="4" w:space="0" w:color="auto"/>
              <w:bottom w:val="single" w:sz="4" w:space="0" w:color="auto"/>
              <w:right w:val="single" w:sz="4" w:space="0" w:color="auto"/>
            </w:tcBorders>
            <w:shd w:val="clear" w:color="auto" w:fill="auto"/>
            <w:hideMark/>
          </w:tcPr>
          <w:p w:rsidR="002537ED" w:rsidRPr="002537ED" w:rsidRDefault="002537ED" w:rsidP="003E5893">
            <w:pPr>
              <w:spacing w:before="60"/>
              <w:jc w:val="both"/>
              <w:rPr>
                <w:rFonts w:ascii="Times New Roman" w:hAnsi="Times New Roman" w:cs="Times New Roman"/>
                <w:sz w:val="24"/>
                <w:szCs w:val="24"/>
              </w:rPr>
            </w:pPr>
            <w:r w:rsidRPr="002537ED">
              <w:rPr>
                <w:rFonts w:ascii="Times New Roman" w:hAnsi="Times New Roman" w:cs="Times New Roman"/>
                <w:sz w:val="24"/>
                <w:szCs w:val="24"/>
              </w:rPr>
              <w:t xml:space="preserve">Хранитель фондов; главный хранитель фондов; научный сотрудник; младший научный сотрудник, старший научный сотрудник; специалист экспозиционного и выставочного отдела; экскурсовод; организатор экскурсий; художник; художник – реставратор;  ученый секретарь; специалист по </w:t>
            </w:r>
            <w:proofErr w:type="spellStart"/>
            <w:r w:rsidRPr="002537ED">
              <w:rPr>
                <w:rFonts w:ascii="Times New Roman" w:hAnsi="Times New Roman" w:cs="Times New Roman"/>
                <w:sz w:val="24"/>
                <w:szCs w:val="24"/>
              </w:rPr>
              <w:t>учетно</w:t>
            </w:r>
            <w:proofErr w:type="spellEnd"/>
            <w:r w:rsidRPr="002537ED">
              <w:rPr>
                <w:rFonts w:ascii="Times New Roman" w:hAnsi="Times New Roman" w:cs="Times New Roman"/>
                <w:sz w:val="24"/>
                <w:szCs w:val="24"/>
              </w:rPr>
              <w:t xml:space="preserve"> – </w:t>
            </w:r>
            <w:proofErr w:type="spellStart"/>
            <w:r w:rsidRPr="002537ED">
              <w:rPr>
                <w:rFonts w:ascii="Times New Roman" w:hAnsi="Times New Roman" w:cs="Times New Roman"/>
                <w:sz w:val="24"/>
                <w:szCs w:val="24"/>
              </w:rPr>
              <w:t>хранительской</w:t>
            </w:r>
            <w:proofErr w:type="spellEnd"/>
            <w:r w:rsidRPr="002537ED">
              <w:rPr>
                <w:rFonts w:ascii="Times New Roman" w:hAnsi="Times New Roman" w:cs="Times New Roman"/>
                <w:sz w:val="24"/>
                <w:szCs w:val="24"/>
              </w:rPr>
              <w:t xml:space="preserve"> документации; методист</w:t>
            </w:r>
          </w:p>
        </w:tc>
      </w:tr>
      <w:tr w:rsidR="002537ED" w:rsidRPr="003176F5" w:rsidTr="002537ED">
        <w:trPr>
          <w:cantSplit/>
        </w:trPr>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2537ED" w:rsidRPr="002537ED" w:rsidRDefault="002537ED" w:rsidP="003E5893">
            <w:pPr>
              <w:spacing w:before="60"/>
              <w:jc w:val="center"/>
              <w:rPr>
                <w:rFonts w:ascii="Times New Roman" w:hAnsi="Times New Roman" w:cs="Times New Roman"/>
                <w:sz w:val="24"/>
                <w:szCs w:val="24"/>
              </w:rPr>
            </w:pPr>
            <w:r w:rsidRPr="002537ED">
              <w:rPr>
                <w:rFonts w:ascii="Times New Roman" w:hAnsi="Times New Roman" w:cs="Times New Roman"/>
                <w:sz w:val="24"/>
                <w:szCs w:val="24"/>
              </w:rPr>
              <w:t>2</w:t>
            </w:r>
          </w:p>
        </w:tc>
        <w:tc>
          <w:tcPr>
            <w:tcW w:w="3262" w:type="dxa"/>
            <w:tcBorders>
              <w:top w:val="single" w:sz="4" w:space="0" w:color="auto"/>
              <w:left w:val="single" w:sz="4" w:space="0" w:color="auto"/>
              <w:bottom w:val="single" w:sz="4" w:space="0" w:color="auto"/>
              <w:right w:val="single" w:sz="4" w:space="0" w:color="auto"/>
            </w:tcBorders>
            <w:shd w:val="clear" w:color="auto" w:fill="auto"/>
            <w:hideMark/>
          </w:tcPr>
          <w:p w:rsidR="002537ED" w:rsidRPr="002537ED" w:rsidRDefault="002537ED" w:rsidP="003E5893">
            <w:pPr>
              <w:keepNext/>
              <w:spacing w:before="60"/>
              <w:rPr>
                <w:rFonts w:ascii="Times New Roman" w:hAnsi="Times New Roman" w:cs="Times New Roman"/>
                <w:b/>
                <w:bCs/>
                <w:sz w:val="24"/>
                <w:szCs w:val="24"/>
              </w:rPr>
            </w:pPr>
            <w:r w:rsidRPr="002537ED">
              <w:rPr>
                <w:rFonts w:ascii="Times New Roman" w:hAnsi="Times New Roman" w:cs="Times New Roman"/>
                <w:sz w:val="24"/>
                <w:szCs w:val="24"/>
              </w:rPr>
              <w:t>Библиотеки</w:t>
            </w:r>
          </w:p>
        </w:tc>
        <w:tc>
          <w:tcPr>
            <w:tcW w:w="5531" w:type="dxa"/>
            <w:tcBorders>
              <w:top w:val="single" w:sz="4" w:space="0" w:color="auto"/>
              <w:left w:val="single" w:sz="4" w:space="0" w:color="auto"/>
              <w:bottom w:val="single" w:sz="4" w:space="0" w:color="auto"/>
              <w:right w:val="single" w:sz="4" w:space="0" w:color="auto"/>
            </w:tcBorders>
            <w:shd w:val="clear" w:color="auto" w:fill="auto"/>
            <w:hideMark/>
          </w:tcPr>
          <w:p w:rsidR="002537ED" w:rsidRPr="002537ED" w:rsidRDefault="002537ED" w:rsidP="003E5893">
            <w:pPr>
              <w:spacing w:before="60"/>
              <w:jc w:val="both"/>
              <w:rPr>
                <w:rFonts w:ascii="Times New Roman" w:hAnsi="Times New Roman" w:cs="Times New Roman"/>
                <w:sz w:val="24"/>
                <w:szCs w:val="24"/>
              </w:rPr>
            </w:pPr>
            <w:r w:rsidRPr="0084409A">
              <w:rPr>
                <w:rFonts w:ascii="Times New Roman" w:hAnsi="Times New Roman" w:cs="Times New Roman"/>
                <w:sz w:val="24"/>
                <w:szCs w:val="24"/>
              </w:rPr>
              <w:t>Библиотекарь;</w:t>
            </w:r>
            <w:r w:rsidRPr="002537ED">
              <w:rPr>
                <w:rFonts w:ascii="Times New Roman" w:hAnsi="Times New Roman" w:cs="Times New Roman"/>
                <w:sz w:val="24"/>
                <w:szCs w:val="24"/>
              </w:rPr>
              <w:t xml:space="preserve"> библиограф; </w:t>
            </w:r>
            <w:r w:rsidRPr="0084409A">
              <w:rPr>
                <w:rFonts w:ascii="Times New Roman" w:hAnsi="Times New Roman" w:cs="Times New Roman"/>
                <w:sz w:val="24"/>
                <w:szCs w:val="24"/>
              </w:rPr>
              <w:t>главный библиотекарь</w:t>
            </w:r>
            <w:r w:rsidRPr="002537ED">
              <w:rPr>
                <w:rFonts w:ascii="Times New Roman" w:hAnsi="Times New Roman" w:cs="Times New Roman"/>
                <w:sz w:val="24"/>
                <w:szCs w:val="24"/>
              </w:rPr>
              <w:t>;</w:t>
            </w:r>
          </w:p>
          <w:p w:rsidR="002537ED" w:rsidRPr="002537ED" w:rsidRDefault="002537ED" w:rsidP="003E5893">
            <w:pPr>
              <w:spacing w:before="60"/>
              <w:jc w:val="both"/>
              <w:rPr>
                <w:rFonts w:ascii="Times New Roman" w:hAnsi="Times New Roman" w:cs="Times New Roman"/>
                <w:sz w:val="24"/>
                <w:szCs w:val="24"/>
              </w:rPr>
            </w:pPr>
            <w:r w:rsidRPr="002537ED">
              <w:rPr>
                <w:rFonts w:ascii="Times New Roman" w:hAnsi="Times New Roman" w:cs="Times New Roman"/>
                <w:sz w:val="24"/>
                <w:szCs w:val="24"/>
              </w:rPr>
              <w:t xml:space="preserve">главный библиограф; научный сотрудник; старший научный сотрудник; младший научный сотрудник; редактор; главный библиотекарь (с выполнением должностных обязанностей </w:t>
            </w:r>
            <w:proofErr w:type="spellStart"/>
            <w:r w:rsidRPr="002537ED">
              <w:rPr>
                <w:rFonts w:ascii="Times New Roman" w:hAnsi="Times New Roman" w:cs="Times New Roman"/>
                <w:sz w:val="24"/>
                <w:szCs w:val="24"/>
              </w:rPr>
              <w:t>зав.отдела</w:t>
            </w:r>
            <w:proofErr w:type="spellEnd"/>
            <w:r w:rsidRPr="002537ED">
              <w:rPr>
                <w:rFonts w:ascii="Times New Roman" w:hAnsi="Times New Roman" w:cs="Times New Roman"/>
                <w:sz w:val="24"/>
                <w:szCs w:val="24"/>
              </w:rPr>
              <w:t xml:space="preserve">, </w:t>
            </w:r>
            <w:proofErr w:type="spellStart"/>
            <w:r w:rsidRPr="002537ED">
              <w:rPr>
                <w:rFonts w:ascii="Times New Roman" w:hAnsi="Times New Roman" w:cs="Times New Roman"/>
                <w:sz w:val="24"/>
                <w:szCs w:val="24"/>
              </w:rPr>
              <w:t>зав.сектора</w:t>
            </w:r>
            <w:proofErr w:type="spellEnd"/>
            <w:r w:rsidRPr="002537ED">
              <w:rPr>
                <w:rFonts w:ascii="Times New Roman" w:hAnsi="Times New Roman" w:cs="Times New Roman"/>
                <w:sz w:val="24"/>
                <w:szCs w:val="24"/>
              </w:rPr>
              <w:t>); ученый секретарь</w:t>
            </w:r>
          </w:p>
        </w:tc>
      </w:tr>
      <w:tr w:rsidR="002537ED" w:rsidRPr="003176F5" w:rsidTr="002537ED">
        <w:trPr>
          <w:cantSplit/>
        </w:trPr>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2537ED" w:rsidRPr="002537ED" w:rsidRDefault="002537ED" w:rsidP="003E5893">
            <w:pPr>
              <w:spacing w:before="60"/>
              <w:jc w:val="center"/>
              <w:rPr>
                <w:rFonts w:ascii="Times New Roman" w:hAnsi="Times New Roman" w:cs="Times New Roman"/>
                <w:sz w:val="24"/>
                <w:szCs w:val="24"/>
              </w:rPr>
            </w:pPr>
            <w:r w:rsidRPr="002537ED">
              <w:rPr>
                <w:rFonts w:ascii="Times New Roman" w:hAnsi="Times New Roman" w:cs="Times New Roman"/>
                <w:sz w:val="24"/>
                <w:szCs w:val="24"/>
              </w:rPr>
              <w:t>3</w:t>
            </w:r>
          </w:p>
        </w:tc>
        <w:tc>
          <w:tcPr>
            <w:tcW w:w="3262" w:type="dxa"/>
            <w:tcBorders>
              <w:top w:val="single" w:sz="4" w:space="0" w:color="auto"/>
              <w:left w:val="single" w:sz="4" w:space="0" w:color="auto"/>
              <w:bottom w:val="single" w:sz="4" w:space="0" w:color="auto"/>
              <w:right w:val="single" w:sz="4" w:space="0" w:color="auto"/>
            </w:tcBorders>
            <w:shd w:val="clear" w:color="auto" w:fill="auto"/>
            <w:hideMark/>
          </w:tcPr>
          <w:p w:rsidR="002537ED" w:rsidRPr="002537ED" w:rsidRDefault="002537ED" w:rsidP="003E5893">
            <w:pPr>
              <w:spacing w:before="60"/>
              <w:rPr>
                <w:rFonts w:ascii="Times New Roman" w:hAnsi="Times New Roman" w:cs="Times New Roman"/>
                <w:sz w:val="24"/>
                <w:szCs w:val="24"/>
              </w:rPr>
            </w:pPr>
            <w:r w:rsidRPr="002537ED">
              <w:rPr>
                <w:rFonts w:ascii="Times New Roman" w:hAnsi="Times New Roman" w:cs="Times New Roman"/>
                <w:sz w:val="24"/>
                <w:szCs w:val="24"/>
              </w:rPr>
              <w:t>Прочие учреждения</w:t>
            </w:r>
          </w:p>
        </w:tc>
        <w:tc>
          <w:tcPr>
            <w:tcW w:w="5531" w:type="dxa"/>
            <w:tcBorders>
              <w:top w:val="single" w:sz="4" w:space="0" w:color="auto"/>
              <w:left w:val="single" w:sz="4" w:space="0" w:color="auto"/>
              <w:bottom w:val="single" w:sz="4" w:space="0" w:color="auto"/>
              <w:right w:val="single" w:sz="4" w:space="0" w:color="auto"/>
            </w:tcBorders>
            <w:shd w:val="clear" w:color="auto" w:fill="auto"/>
            <w:hideMark/>
          </w:tcPr>
          <w:p w:rsidR="002537ED" w:rsidRPr="002537ED" w:rsidRDefault="002537ED" w:rsidP="003E5893">
            <w:pPr>
              <w:spacing w:before="60"/>
              <w:jc w:val="both"/>
              <w:rPr>
                <w:rFonts w:ascii="Times New Roman" w:hAnsi="Times New Roman" w:cs="Times New Roman"/>
                <w:sz w:val="24"/>
                <w:szCs w:val="24"/>
              </w:rPr>
            </w:pPr>
            <w:r w:rsidRPr="002537ED">
              <w:rPr>
                <w:rFonts w:ascii="Times New Roman" w:hAnsi="Times New Roman" w:cs="Times New Roman"/>
                <w:bCs/>
                <w:sz w:val="24"/>
                <w:szCs w:val="24"/>
              </w:rPr>
              <w:t xml:space="preserve">Режиссер-постановщик; балетмейстер-постановщик; режиссер (дирижер); художник (любой специальности); артист (всех жанров), </w:t>
            </w:r>
            <w:r w:rsidRPr="0084409A">
              <w:rPr>
                <w:rFonts w:ascii="Times New Roman" w:hAnsi="Times New Roman" w:cs="Times New Roman"/>
                <w:bCs/>
                <w:sz w:val="24"/>
                <w:szCs w:val="24"/>
              </w:rPr>
              <w:t>концертмейстер</w:t>
            </w:r>
            <w:r w:rsidRPr="0084409A">
              <w:rPr>
                <w:rFonts w:ascii="Times New Roman" w:hAnsi="Times New Roman" w:cs="Times New Roman"/>
                <w:sz w:val="24"/>
                <w:szCs w:val="24"/>
              </w:rPr>
              <w:t>, режиссер массовых представлений; балетмейстер, хормейстер; художник; режиссер; звукорежиссер;</w:t>
            </w:r>
            <w:r w:rsidR="00B00BD8" w:rsidRPr="0084409A">
              <w:rPr>
                <w:rFonts w:ascii="Times New Roman" w:hAnsi="Times New Roman" w:cs="Times New Roman"/>
                <w:sz w:val="24"/>
                <w:szCs w:val="24"/>
              </w:rPr>
              <w:t xml:space="preserve"> </w:t>
            </w:r>
            <w:r w:rsidR="00450611" w:rsidRPr="0084409A">
              <w:rPr>
                <w:rFonts w:ascii="Times New Roman" w:hAnsi="Times New Roman" w:cs="Times New Roman"/>
                <w:sz w:val="24"/>
                <w:szCs w:val="24"/>
              </w:rPr>
              <w:t>звукооператор</w:t>
            </w:r>
            <w:r w:rsidR="00B00BD8" w:rsidRPr="0084409A">
              <w:rPr>
                <w:rFonts w:ascii="Times New Roman" w:hAnsi="Times New Roman" w:cs="Times New Roman"/>
                <w:sz w:val="24"/>
                <w:szCs w:val="24"/>
              </w:rPr>
              <w:t>;</w:t>
            </w:r>
            <w:r w:rsidRPr="0084409A">
              <w:rPr>
                <w:rFonts w:ascii="Times New Roman" w:hAnsi="Times New Roman" w:cs="Times New Roman"/>
                <w:sz w:val="24"/>
                <w:szCs w:val="24"/>
              </w:rPr>
              <w:t xml:space="preserve"> специалист по фольклору; специалист по жанрам творчества; специалист по методике клубной работы; аккомпаниатор</w:t>
            </w:r>
            <w:r w:rsidRPr="002537ED">
              <w:rPr>
                <w:rFonts w:ascii="Times New Roman" w:hAnsi="Times New Roman" w:cs="Times New Roman"/>
                <w:sz w:val="24"/>
                <w:szCs w:val="24"/>
              </w:rPr>
              <w:t xml:space="preserve">; </w:t>
            </w:r>
            <w:proofErr w:type="spellStart"/>
            <w:r w:rsidRPr="002537ED">
              <w:rPr>
                <w:rFonts w:ascii="Times New Roman" w:hAnsi="Times New Roman" w:cs="Times New Roman"/>
                <w:sz w:val="24"/>
                <w:szCs w:val="24"/>
              </w:rPr>
              <w:t>культорганизатор</w:t>
            </w:r>
            <w:proofErr w:type="spellEnd"/>
            <w:r w:rsidRPr="002537ED">
              <w:rPr>
                <w:rFonts w:ascii="Times New Roman" w:hAnsi="Times New Roman" w:cs="Times New Roman"/>
                <w:sz w:val="24"/>
                <w:szCs w:val="24"/>
              </w:rPr>
              <w:t xml:space="preserve">; </w:t>
            </w:r>
            <w:r w:rsidRPr="002537ED">
              <w:rPr>
                <w:rFonts w:ascii="Times New Roman" w:hAnsi="Times New Roman" w:cs="Times New Roman"/>
                <w:bCs/>
                <w:sz w:val="24"/>
                <w:szCs w:val="24"/>
              </w:rPr>
              <w:t>методист (по всем направлениям деятельности)</w:t>
            </w:r>
            <w:r w:rsidRPr="002537ED">
              <w:rPr>
                <w:rFonts w:ascii="Times New Roman" w:hAnsi="Times New Roman" w:cs="Times New Roman"/>
                <w:sz w:val="24"/>
                <w:szCs w:val="24"/>
              </w:rPr>
              <w:t>; главный балетмейстер; главный дирижер; главный хормейстер; главный художник; репетитор; руководитель кружка, любительского объединения; хореограф; главный режиссер</w:t>
            </w:r>
          </w:p>
        </w:tc>
      </w:tr>
    </w:tbl>
    <w:p w:rsidR="004A6358" w:rsidRPr="00191DD5" w:rsidRDefault="004A6358" w:rsidP="004A6358">
      <w:pPr>
        <w:pStyle w:val="Pro-Gramma"/>
      </w:pPr>
    </w:p>
    <w:p w:rsidR="00976CF4" w:rsidRDefault="00976CF4" w:rsidP="00A20FB4">
      <w:pPr>
        <w:pStyle w:val="4"/>
      </w:pPr>
    </w:p>
    <w:p w:rsidR="00976CF4" w:rsidRDefault="00976CF4" w:rsidP="00A20FB4">
      <w:pPr>
        <w:pStyle w:val="4"/>
      </w:pPr>
    </w:p>
    <w:p w:rsidR="00976CF4" w:rsidRDefault="00976CF4" w:rsidP="00A20FB4">
      <w:pPr>
        <w:pStyle w:val="4"/>
      </w:pPr>
    </w:p>
    <w:p w:rsidR="00976CF4" w:rsidRDefault="00976CF4" w:rsidP="00A20FB4">
      <w:pPr>
        <w:pStyle w:val="4"/>
      </w:pPr>
    </w:p>
    <w:p w:rsidR="00976CF4" w:rsidRDefault="00976CF4" w:rsidP="00A20FB4">
      <w:pPr>
        <w:pStyle w:val="4"/>
      </w:pPr>
    </w:p>
    <w:p w:rsidR="00976CF4" w:rsidRDefault="00976CF4" w:rsidP="00A20FB4">
      <w:pPr>
        <w:pStyle w:val="4"/>
      </w:pPr>
    </w:p>
    <w:p w:rsidR="00F71711" w:rsidRDefault="00F71711" w:rsidP="00F71711">
      <w:pPr>
        <w:pStyle w:val="Pro-Gramma"/>
      </w:pPr>
    </w:p>
    <w:p w:rsidR="00976CF4" w:rsidRDefault="00976CF4" w:rsidP="00A20FB4">
      <w:pPr>
        <w:pStyle w:val="4"/>
      </w:pPr>
    </w:p>
    <w:p w:rsidR="005036FF" w:rsidRPr="00191DD5" w:rsidRDefault="00800C90" w:rsidP="00A20FB4">
      <w:pPr>
        <w:pStyle w:val="4"/>
      </w:pPr>
      <w:r w:rsidRPr="00191DD5">
        <w:lastRenderedPageBreak/>
        <w:t>4</w:t>
      </w:r>
      <w:r w:rsidR="005036FF" w:rsidRPr="00191DD5">
        <w:t>.</w:t>
      </w:r>
      <w:r w:rsidR="009B4A66" w:rsidRPr="00191DD5">
        <w:t xml:space="preserve"> </w:t>
      </w:r>
      <w:r w:rsidR="00511B90" w:rsidRPr="00191DD5">
        <w:t>Порядок</w:t>
      </w:r>
      <w:r w:rsidR="005036FF" w:rsidRPr="00191DD5">
        <w:t xml:space="preserve"> отнесения </w:t>
      </w:r>
      <w:r w:rsidR="00F008B2">
        <w:t>учреждения</w:t>
      </w:r>
      <w:r w:rsidR="005036FF" w:rsidRPr="00191DD5">
        <w:t xml:space="preserve"> культуры к группам по оплате труда руководителей</w:t>
      </w:r>
    </w:p>
    <w:p w:rsidR="00F71711" w:rsidRPr="00F71711" w:rsidRDefault="00DB58E9" w:rsidP="00F71711">
      <w:pPr>
        <w:keepNext/>
        <w:spacing w:before="240" w:after="120"/>
        <w:rPr>
          <w:rFonts w:ascii="Times New Roman" w:eastAsia="Times New Roman" w:hAnsi="Times New Roman" w:cs="Times New Roman"/>
          <w:b/>
          <w:sz w:val="24"/>
          <w:szCs w:val="24"/>
        </w:rPr>
      </w:pPr>
      <w:r>
        <w:rPr>
          <w:rFonts w:ascii="Times New Roman" w:hAnsi="Times New Roman" w:cs="Times New Roman"/>
          <w:b/>
          <w:sz w:val="24"/>
          <w:szCs w:val="24"/>
        </w:rPr>
        <w:t>4</w:t>
      </w:r>
      <w:r w:rsidR="00F71711" w:rsidRPr="00F71711">
        <w:rPr>
          <w:rFonts w:ascii="Times New Roman" w:hAnsi="Times New Roman" w:cs="Times New Roman"/>
          <w:b/>
          <w:sz w:val="24"/>
          <w:szCs w:val="24"/>
        </w:rPr>
        <w:t>.</w:t>
      </w:r>
      <w:r>
        <w:rPr>
          <w:rFonts w:ascii="Times New Roman" w:hAnsi="Times New Roman" w:cs="Times New Roman"/>
          <w:b/>
          <w:sz w:val="24"/>
          <w:szCs w:val="24"/>
        </w:rPr>
        <w:t>1</w:t>
      </w:r>
      <w:r w:rsidR="00F71711" w:rsidRPr="00F71711">
        <w:rPr>
          <w:rFonts w:ascii="Times New Roman" w:hAnsi="Times New Roman" w:cs="Times New Roman"/>
          <w:b/>
          <w:sz w:val="24"/>
          <w:szCs w:val="24"/>
        </w:rPr>
        <w:t xml:space="preserve"> </w:t>
      </w:r>
      <w:r w:rsidR="00A06458" w:rsidRPr="00A06458">
        <w:rPr>
          <w:rFonts w:ascii="Times New Roman" w:hAnsi="Times New Roman" w:cs="Times New Roman"/>
          <w:b/>
          <w:sz w:val="24"/>
          <w:szCs w:val="24"/>
        </w:rPr>
        <w:t>Учреждения культурно – досугового типа</w:t>
      </w:r>
    </w:p>
    <w:p w:rsidR="00F71711" w:rsidRPr="00F71711" w:rsidRDefault="00F71711" w:rsidP="00F71711">
      <w:pPr>
        <w:keepNext/>
        <w:spacing w:before="240" w:after="120"/>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2778"/>
        <w:gridCol w:w="3588"/>
      </w:tblGrid>
      <w:tr w:rsidR="00F71711" w:rsidRPr="00F71711" w:rsidTr="00D46F2D">
        <w:trPr>
          <w:trHeight w:val="375"/>
          <w:jc w:val="center"/>
        </w:trPr>
        <w:tc>
          <w:tcPr>
            <w:tcW w:w="2778" w:type="dxa"/>
            <w:tcBorders>
              <w:top w:val="single" w:sz="4" w:space="0" w:color="auto"/>
              <w:left w:val="single" w:sz="4" w:space="0" w:color="auto"/>
              <w:bottom w:val="single" w:sz="4" w:space="0" w:color="auto"/>
              <w:right w:val="single" w:sz="4" w:space="0" w:color="auto"/>
            </w:tcBorders>
            <w:hideMark/>
          </w:tcPr>
          <w:p w:rsidR="00F71711" w:rsidRPr="00F71711" w:rsidRDefault="00F71711">
            <w:pPr>
              <w:autoSpaceDE w:val="0"/>
              <w:autoSpaceDN w:val="0"/>
              <w:adjustRightInd w:val="0"/>
              <w:jc w:val="center"/>
              <w:rPr>
                <w:rFonts w:ascii="Times New Roman" w:hAnsi="Times New Roman" w:cs="Times New Roman"/>
                <w:sz w:val="24"/>
                <w:szCs w:val="24"/>
                <w:lang w:eastAsia="en-US"/>
              </w:rPr>
            </w:pPr>
            <w:r w:rsidRPr="00F71711">
              <w:rPr>
                <w:rFonts w:ascii="Times New Roman" w:hAnsi="Times New Roman" w:cs="Times New Roman"/>
                <w:sz w:val="24"/>
                <w:szCs w:val="24"/>
                <w:lang w:eastAsia="en-US"/>
              </w:rPr>
              <w:t>Количество баллов</w:t>
            </w:r>
          </w:p>
        </w:tc>
        <w:tc>
          <w:tcPr>
            <w:tcW w:w="3588" w:type="dxa"/>
            <w:tcBorders>
              <w:top w:val="single" w:sz="4" w:space="0" w:color="auto"/>
              <w:left w:val="single" w:sz="4" w:space="0" w:color="auto"/>
              <w:bottom w:val="single" w:sz="4" w:space="0" w:color="auto"/>
              <w:right w:val="single" w:sz="4" w:space="0" w:color="auto"/>
            </w:tcBorders>
            <w:hideMark/>
          </w:tcPr>
          <w:p w:rsidR="00F71711" w:rsidRPr="00F71711" w:rsidRDefault="00F71711">
            <w:pPr>
              <w:autoSpaceDE w:val="0"/>
              <w:autoSpaceDN w:val="0"/>
              <w:adjustRightInd w:val="0"/>
              <w:jc w:val="center"/>
              <w:rPr>
                <w:rFonts w:ascii="Times New Roman" w:hAnsi="Times New Roman" w:cs="Times New Roman"/>
                <w:sz w:val="24"/>
                <w:szCs w:val="24"/>
                <w:lang w:eastAsia="en-US"/>
              </w:rPr>
            </w:pPr>
            <w:r w:rsidRPr="00F71711">
              <w:rPr>
                <w:rFonts w:ascii="Times New Roman" w:hAnsi="Times New Roman" w:cs="Times New Roman"/>
                <w:sz w:val="24"/>
                <w:szCs w:val="24"/>
                <w:lang w:eastAsia="en-US"/>
              </w:rPr>
              <w:t>Группы по оплате труда</w:t>
            </w:r>
          </w:p>
        </w:tc>
      </w:tr>
      <w:tr w:rsidR="00F71711" w:rsidRPr="00F71711" w:rsidTr="00D46F2D">
        <w:trPr>
          <w:trHeight w:val="201"/>
          <w:jc w:val="center"/>
        </w:trPr>
        <w:tc>
          <w:tcPr>
            <w:tcW w:w="2778" w:type="dxa"/>
            <w:tcBorders>
              <w:top w:val="single" w:sz="4" w:space="0" w:color="auto"/>
              <w:left w:val="single" w:sz="4" w:space="0" w:color="auto"/>
              <w:bottom w:val="single" w:sz="4" w:space="0" w:color="auto"/>
              <w:right w:val="single" w:sz="4" w:space="0" w:color="auto"/>
            </w:tcBorders>
            <w:hideMark/>
          </w:tcPr>
          <w:p w:rsidR="00F71711" w:rsidRPr="00F71711" w:rsidRDefault="00F71711">
            <w:pPr>
              <w:autoSpaceDE w:val="0"/>
              <w:autoSpaceDN w:val="0"/>
              <w:adjustRightInd w:val="0"/>
              <w:jc w:val="center"/>
              <w:rPr>
                <w:rFonts w:ascii="Times New Roman" w:hAnsi="Times New Roman" w:cs="Times New Roman"/>
                <w:sz w:val="24"/>
                <w:szCs w:val="24"/>
                <w:lang w:eastAsia="en-US"/>
              </w:rPr>
            </w:pPr>
            <w:r w:rsidRPr="00F71711">
              <w:rPr>
                <w:rFonts w:ascii="Times New Roman" w:hAnsi="Times New Roman" w:cs="Times New Roman"/>
                <w:sz w:val="24"/>
                <w:szCs w:val="24"/>
                <w:lang w:eastAsia="en-US"/>
              </w:rPr>
              <w:t>Свыше 700</w:t>
            </w:r>
          </w:p>
        </w:tc>
        <w:tc>
          <w:tcPr>
            <w:tcW w:w="3588" w:type="dxa"/>
            <w:tcBorders>
              <w:top w:val="single" w:sz="4" w:space="0" w:color="auto"/>
              <w:left w:val="single" w:sz="4" w:space="0" w:color="auto"/>
              <w:bottom w:val="single" w:sz="4" w:space="0" w:color="auto"/>
              <w:right w:val="single" w:sz="4" w:space="0" w:color="auto"/>
            </w:tcBorders>
            <w:hideMark/>
          </w:tcPr>
          <w:p w:rsidR="00F71711" w:rsidRPr="00F71711" w:rsidRDefault="00F71711">
            <w:pPr>
              <w:autoSpaceDE w:val="0"/>
              <w:autoSpaceDN w:val="0"/>
              <w:adjustRightInd w:val="0"/>
              <w:jc w:val="center"/>
              <w:rPr>
                <w:rFonts w:ascii="Times New Roman" w:hAnsi="Times New Roman" w:cs="Times New Roman"/>
                <w:sz w:val="24"/>
                <w:szCs w:val="24"/>
                <w:lang w:val="en-US" w:eastAsia="en-US"/>
              </w:rPr>
            </w:pPr>
            <w:r w:rsidRPr="00F71711">
              <w:rPr>
                <w:rFonts w:ascii="Times New Roman" w:hAnsi="Times New Roman" w:cs="Times New Roman"/>
                <w:sz w:val="24"/>
                <w:szCs w:val="24"/>
                <w:lang w:val="en-US" w:eastAsia="en-US"/>
              </w:rPr>
              <w:t>II</w:t>
            </w:r>
          </w:p>
        </w:tc>
      </w:tr>
      <w:tr w:rsidR="00F71711" w:rsidRPr="00F71711">
        <w:trPr>
          <w:jc w:val="center"/>
        </w:trPr>
        <w:tc>
          <w:tcPr>
            <w:tcW w:w="2778" w:type="dxa"/>
            <w:tcBorders>
              <w:top w:val="single" w:sz="4" w:space="0" w:color="auto"/>
              <w:left w:val="single" w:sz="4" w:space="0" w:color="auto"/>
              <w:bottom w:val="single" w:sz="4" w:space="0" w:color="auto"/>
              <w:right w:val="single" w:sz="4" w:space="0" w:color="auto"/>
            </w:tcBorders>
            <w:hideMark/>
          </w:tcPr>
          <w:p w:rsidR="00F71711" w:rsidRPr="00F71711" w:rsidRDefault="00F71711">
            <w:pPr>
              <w:autoSpaceDE w:val="0"/>
              <w:autoSpaceDN w:val="0"/>
              <w:adjustRightInd w:val="0"/>
              <w:jc w:val="center"/>
              <w:rPr>
                <w:rFonts w:ascii="Times New Roman" w:hAnsi="Times New Roman" w:cs="Times New Roman"/>
                <w:sz w:val="24"/>
                <w:szCs w:val="24"/>
                <w:lang w:eastAsia="en-US"/>
              </w:rPr>
            </w:pPr>
            <w:r w:rsidRPr="00F71711">
              <w:rPr>
                <w:rFonts w:ascii="Times New Roman" w:hAnsi="Times New Roman" w:cs="Times New Roman"/>
                <w:sz w:val="24"/>
                <w:szCs w:val="24"/>
                <w:lang w:eastAsia="en-US"/>
              </w:rPr>
              <w:t>От 500 до 700</w:t>
            </w:r>
          </w:p>
        </w:tc>
        <w:tc>
          <w:tcPr>
            <w:tcW w:w="3588" w:type="dxa"/>
            <w:tcBorders>
              <w:top w:val="single" w:sz="4" w:space="0" w:color="auto"/>
              <w:left w:val="single" w:sz="4" w:space="0" w:color="auto"/>
              <w:bottom w:val="single" w:sz="4" w:space="0" w:color="auto"/>
              <w:right w:val="single" w:sz="4" w:space="0" w:color="auto"/>
            </w:tcBorders>
            <w:hideMark/>
          </w:tcPr>
          <w:p w:rsidR="00F71711" w:rsidRPr="00F71711" w:rsidRDefault="00F71711">
            <w:pPr>
              <w:autoSpaceDE w:val="0"/>
              <w:autoSpaceDN w:val="0"/>
              <w:adjustRightInd w:val="0"/>
              <w:jc w:val="center"/>
              <w:rPr>
                <w:rFonts w:ascii="Times New Roman" w:hAnsi="Times New Roman" w:cs="Times New Roman"/>
                <w:sz w:val="24"/>
                <w:szCs w:val="24"/>
                <w:lang w:val="en-US" w:eastAsia="en-US"/>
              </w:rPr>
            </w:pPr>
            <w:r w:rsidRPr="00F71711">
              <w:rPr>
                <w:rFonts w:ascii="Times New Roman" w:hAnsi="Times New Roman" w:cs="Times New Roman"/>
                <w:sz w:val="24"/>
                <w:szCs w:val="24"/>
                <w:lang w:eastAsia="en-US"/>
              </w:rPr>
              <w:t>II</w:t>
            </w:r>
            <w:r w:rsidRPr="00F71711">
              <w:rPr>
                <w:rFonts w:ascii="Times New Roman" w:hAnsi="Times New Roman" w:cs="Times New Roman"/>
                <w:sz w:val="24"/>
                <w:szCs w:val="24"/>
                <w:lang w:val="en-US" w:eastAsia="en-US"/>
              </w:rPr>
              <w:t>I</w:t>
            </w:r>
          </w:p>
        </w:tc>
      </w:tr>
      <w:tr w:rsidR="00F71711" w:rsidRPr="00F71711">
        <w:trPr>
          <w:jc w:val="center"/>
        </w:trPr>
        <w:tc>
          <w:tcPr>
            <w:tcW w:w="2778" w:type="dxa"/>
            <w:tcBorders>
              <w:top w:val="single" w:sz="4" w:space="0" w:color="auto"/>
              <w:left w:val="single" w:sz="4" w:space="0" w:color="auto"/>
              <w:bottom w:val="single" w:sz="4" w:space="0" w:color="auto"/>
              <w:right w:val="single" w:sz="4" w:space="0" w:color="auto"/>
            </w:tcBorders>
            <w:hideMark/>
          </w:tcPr>
          <w:p w:rsidR="00F71711" w:rsidRPr="00F71711" w:rsidRDefault="00F71711">
            <w:pPr>
              <w:autoSpaceDE w:val="0"/>
              <w:autoSpaceDN w:val="0"/>
              <w:adjustRightInd w:val="0"/>
              <w:jc w:val="center"/>
              <w:rPr>
                <w:rFonts w:ascii="Times New Roman" w:hAnsi="Times New Roman" w:cs="Times New Roman"/>
                <w:sz w:val="24"/>
                <w:szCs w:val="24"/>
                <w:lang w:eastAsia="en-US"/>
              </w:rPr>
            </w:pPr>
            <w:r w:rsidRPr="00F71711">
              <w:rPr>
                <w:rFonts w:ascii="Times New Roman" w:hAnsi="Times New Roman" w:cs="Times New Roman"/>
                <w:sz w:val="24"/>
                <w:szCs w:val="24"/>
                <w:lang w:eastAsia="en-US"/>
              </w:rPr>
              <w:t>От 300 до 500</w:t>
            </w:r>
          </w:p>
        </w:tc>
        <w:tc>
          <w:tcPr>
            <w:tcW w:w="3588" w:type="dxa"/>
            <w:tcBorders>
              <w:top w:val="single" w:sz="4" w:space="0" w:color="auto"/>
              <w:left w:val="single" w:sz="4" w:space="0" w:color="auto"/>
              <w:bottom w:val="single" w:sz="4" w:space="0" w:color="auto"/>
              <w:right w:val="single" w:sz="4" w:space="0" w:color="auto"/>
            </w:tcBorders>
            <w:hideMark/>
          </w:tcPr>
          <w:p w:rsidR="00F71711" w:rsidRPr="00F71711" w:rsidRDefault="00F71711">
            <w:pPr>
              <w:autoSpaceDE w:val="0"/>
              <w:autoSpaceDN w:val="0"/>
              <w:adjustRightInd w:val="0"/>
              <w:jc w:val="center"/>
              <w:rPr>
                <w:rFonts w:ascii="Times New Roman" w:hAnsi="Times New Roman" w:cs="Times New Roman"/>
                <w:sz w:val="24"/>
                <w:szCs w:val="24"/>
                <w:lang w:val="en-US" w:eastAsia="en-US"/>
              </w:rPr>
            </w:pPr>
            <w:r w:rsidRPr="00F71711">
              <w:rPr>
                <w:rFonts w:ascii="Times New Roman" w:hAnsi="Times New Roman" w:cs="Times New Roman"/>
                <w:sz w:val="24"/>
                <w:szCs w:val="24"/>
                <w:lang w:val="en-US" w:eastAsia="en-US"/>
              </w:rPr>
              <w:t>IV</w:t>
            </w:r>
          </w:p>
        </w:tc>
      </w:tr>
      <w:tr w:rsidR="00F71711" w:rsidRPr="00F71711">
        <w:trPr>
          <w:jc w:val="center"/>
        </w:trPr>
        <w:tc>
          <w:tcPr>
            <w:tcW w:w="2778" w:type="dxa"/>
            <w:tcBorders>
              <w:top w:val="single" w:sz="4" w:space="0" w:color="auto"/>
              <w:left w:val="single" w:sz="4" w:space="0" w:color="auto"/>
              <w:bottom w:val="single" w:sz="4" w:space="0" w:color="auto"/>
              <w:right w:val="single" w:sz="4" w:space="0" w:color="auto"/>
            </w:tcBorders>
            <w:hideMark/>
          </w:tcPr>
          <w:p w:rsidR="00F71711" w:rsidRPr="00F71711" w:rsidRDefault="00F71711">
            <w:pPr>
              <w:autoSpaceDE w:val="0"/>
              <w:autoSpaceDN w:val="0"/>
              <w:adjustRightInd w:val="0"/>
              <w:jc w:val="center"/>
              <w:rPr>
                <w:rFonts w:ascii="Times New Roman" w:hAnsi="Times New Roman" w:cs="Times New Roman"/>
                <w:sz w:val="24"/>
                <w:szCs w:val="24"/>
                <w:lang w:eastAsia="en-US"/>
              </w:rPr>
            </w:pPr>
            <w:r w:rsidRPr="00F71711">
              <w:rPr>
                <w:rFonts w:ascii="Times New Roman" w:hAnsi="Times New Roman" w:cs="Times New Roman"/>
                <w:sz w:val="24"/>
                <w:szCs w:val="24"/>
                <w:lang w:eastAsia="en-US"/>
              </w:rPr>
              <w:t>До 300</w:t>
            </w:r>
          </w:p>
        </w:tc>
        <w:tc>
          <w:tcPr>
            <w:tcW w:w="3588" w:type="dxa"/>
            <w:tcBorders>
              <w:top w:val="single" w:sz="4" w:space="0" w:color="auto"/>
              <w:left w:val="single" w:sz="4" w:space="0" w:color="auto"/>
              <w:bottom w:val="single" w:sz="4" w:space="0" w:color="auto"/>
              <w:right w:val="single" w:sz="4" w:space="0" w:color="auto"/>
            </w:tcBorders>
            <w:hideMark/>
          </w:tcPr>
          <w:p w:rsidR="00F71711" w:rsidRPr="00F71711" w:rsidRDefault="00F71711">
            <w:pPr>
              <w:autoSpaceDE w:val="0"/>
              <w:autoSpaceDN w:val="0"/>
              <w:adjustRightInd w:val="0"/>
              <w:jc w:val="center"/>
              <w:rPr>
                <w:rFonts w:ascii="Times New Roman" w:hAnsi="Times New Roman" w:cs="Times New Roman"/>
                <w:sz w:val="24"/>
                <w:szCs w:val="24"/>
                <w:lang w:val="en-US" w:eastAsia="en-US"/>
              </w:rPr>
            </w:pPr>
            <w:r w:rsidRPr="00F71711">
              <w:rPr>
                <w:rFonts w:ascii="Times New Roman" w:hAnsi="Times New Roman" w:cs="Times New Roman"/>
                <w:sz w:val="24"/>
                <w:szCs w:val="24"/>
                <w:lang w:val="en-US" w:eastAsia="en-US"/>
              </w:rPr>
              <w:t>V</w:t>
            </w:r>
          </w:p>
        </w:tc>
      </w:tr>
    </w:tbl>
    <w:p w:rsidR="00F71711" w:rsidRPr="00F71711" w:rsidRDefault="00F71711" w:rsidP="00F71711">
      <w:pPr>
        <w:autoSpaceDE w:val="0"/>
        <w:autoSpaceDN w:val="0"/>
        <w:adjustRightInd w:val="0"/>
        <w:spacing w:before="100" w:beforeAutospacing="1" w:after="100" w:afterAutospacing="1"/>
        <w:ind w:firstLine="720"/>
        <w:contextualSpacing/>
        <w:jc w:val="both"/>
        <w:outlineLvl w:val="0"/>
        <w:rPr>
          <w:rFonts w:ascii="Times New Roman" w:eastAsia="Times New Roman" w:hAnsi="Times New Roman" w:cs="Times New Roman"/>
          <w:sz w:val="24"/>
          <w:szCs w:val="24"/>
        </w:rPr>
      </w:pPr>
    </w:p>
    <w:tbl>
      <w:tblPr>
        <w:tblW w:w="9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531"/>
        <w:gridCol w:w="1786"/>
        <w:gridCol w:w="1495"/>
      </w:tblGrid>
      <w:tr w:rsidR="00F71711" w:rsidRPr="00F71711">
        <w:tc>
          <w:tcPr>
            <w:tcW w:w="565"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5" w:name="_Toc467572125"/>
            <w:r w:rsidRPr="00F71711">
              <w:rPr>
                <w:rFonts w:ascii="Times New Roman" w:hAnsi="Times New Roman" w:cs="Times New Roman"/>
                <w:sz w:val="24"/>
                <w:szCs w:val="24"/>
                <w:lang w:eastAsia="en-US"/>
              </w:rPr>
              <w:t>№ п/п</w:t>
            </w:r>
            <w:bookmarkEnd w:id="5"/>
          </w:p>
        </w:tc>
        <w:tc>
          <w:tcPr>
            <w:tcW w:w="5531"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6" w:name="_Toc467572126"/>
            <w:r w:rsidRPr="00F71711">
              <w:rPr>
                <w:rFonts w:ascii="Times New Roman" w:hAnsi="Times New Roman" w:cs="Times New Roman"/>
                <w:sz w:val="24"/>
                <w:szCs w:val="24"/>
                <w:lang w:eastAsia="en-US"/>
              </w:rPr>
              <w:t>Показатель</w:t>
            </w:r>
            <w:bookmarkEnd w:id="6"/>
          </w:p>
        </w:tc>
        <w:tc>
          <w:tcPr>
            <w:tcW w:w="1786"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7" w:name="_Toc467572127"/>
            <w:r w:rsidRPr="00F71711">
              <w:rPr>
                <w:rFonts w:ascii="Times New Roman" w:hAnsi="Times New Roman" w:cs="Times New Roman"/>
                <w:sz w:val="24"/>
                <w:szCs w:val="24"/>
                <w:lang w:eastAsia="en-US"/>
              </w:rPr>
              <w:t>Условие расчета</w:t>
            </w:r>
            <w:bookmarkEnd w:id="7"/>
          </w:p>
        </w:tc>
        <w:tc>
          <w:tcPr>
            <w:tcW w:w="1495"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8" w:name="_Toc467572128"/>
            <w:r w:rsidRPr="00F71711">
              <w:rPr>
                <w:rFonts w:ascii="Times New Roman" w:hAnsi="Times New Roman" w:cs="Times New Roman"/>
                <w:sz w:val="24"/>
                <w:szCs w:val="24"/>
                <w:lang w:eastAsia="en-US"/>
              </w:rPr>
              <w:t>Количество баллов</w:t>
            </w:r>
            <w:bookmarkEnd w:id="8"/>
          </w:p>
        </w:tc>
      </w:tr>
      <w:tr w:rsidR="00F71711" w:rsidRPr="00F71711">
        <w:tc>
          <w:tcPr>
            <w:tcW w:w="565"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9" w:name="_Toc467572129"/>
            <w:r w:rsidRPr="00F71711">
              <w:rPr>
                <w:rFonts w:ascii="Times New Roman" w:hAnsi="Times New Roman" w:cs="Times New Roman"/>
                <w:sz w:val="24"/>
                <w:szCs w:val="24"/>
                <w:lang w:eastAsia="en-US"/>
              </w:rPr>
              <w:t>1</w:t>
            </w:r>
            <w:bookmarkEnd w:id="9"/>
          </w:p>
        </w:tc>
        <w:tc>
          <w:tcPr>
            <w:tcW w:w="5531"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outlineLvl w:val="0"/>
              <w:rPr>
                <w:rFonts w:ascii="Times New Roman" w:hAnsi="Times New Roman" w:cs="Times New Roman"/>
                <w:sz w:val="24"/>
                <w:szCs w:val="24"/>
                <w:lang w:eastAsia="en-US"/>
              </w:rPr>
            </w:pPr>
            <w:bookmarkStart w:id="10" w:name="_Toc467572130"/>
            <w:r w:rsidRPr="00F71711">
              <w:rPr>
                <w:rFonts w:ascii="Times New Roman" w:hAnsi="Times New Roman" w:cs="Times New Roman"/>
                <w:sz w:val="24"/>
                <w:szCs w:val="24"/>
                <w:lang w:eastAsia="en-US"/>
              </w:rPr>
              <w:t>Культурно-досуговые формирования</w:t>
            </w:r>
            <w:bookmarkEnd w:id="10"/>
          </w:p>
        </w:tc>
        <w:tc>
          <w:tcPr>
            <w:tcW w:w="1786"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11" w:name="_Toc467572131"/>
            <w:r w:rsidRPr="00F71711">
              <w:rPr>
                <w:rFonts w:ascii="Times New Roman" w:hAnsi="Times New Roman" w:cs="Times New Roman"/>
                <w:sz w:val="24"/>
                <w:szCs w:val="24"/>
                <w:lang w:eastAsia="en-US"/>
              </w:rPr>
              <w:t>За каждое формирование</w:t>
            </w:r>
            <w:bookmarkEnd w:id="11"/>
          </w:p>
        </w:tc>
        <w:tc>
          <w:tcPr>
            <w:tcW w:w="1495"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12" w:name="_Toc467572132"/>
            <w:r w:rsidRPr="00F71711">
              <w:rPr>
                <w:rFonts w:ascii="Times New Roman" w:hAnsi="Times New Roman" w:cs="Times New Roman"/>
                <w:sz w:val="24"/>
                <w:szCs w:val="24"/>
                <w:lang w:eastAsia="en-US"/>
              </w:rPr>
              <w:t>1,0</w:t>
            </w:r>
            <w:bookmarkEnd w:id="12"/>
          </w:p>
        </w:tc>
      </w:tr>
      <w:tr w:rsidR="00F71711" w:rsidRPr="00F71711">
        <w:tc>
          <w:tcPr>
            <w:tcW w:w="565"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13" w:name="_Toc467572133"/>
            <w:r w:rsidRPr="00F71711">
              <w:rPr>
                <w:rFonts w:ascii="Times New Roman" w:hAnsi="Times New Roman" w:cs="Times New Roman"/>
                <w:sz w:val="24"/>
                <w:szCs w:val="24"/>
                <w:lang w:eastAsia="en-US"/>
              </w:rPr>
              <w:t>2</w:t>
            </w:r>
            <w:bookmarkEnd w:id="13"/>
          </w:p>
        </w:tc>
        <w:tc>
          <w:tcPr>
            <w:tcW w:w="5531"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outlineLvl w:val="0"/>
              <w:rPr>
                <w:rFonts w:ascii="Times New Roman" w:hAnsi="Times New Roman" w:cs="Times New Roman"/>
                <w:sz w:val="24"/>
                <w:szCs w:val="24"/>
                <w:lang w:eastAsia="en-US"/>
              </w:rPr>
            </w:pPr>
            <w:bookmarkStart w:id="14" w:name="_Toc467572134"/>
            <w:r w:rsidRPr="00F71711">
              <w:rPr>
                <w:rFonts w:ascii="Times New Roman" w:hAnsi="Times New Roman" w:cs="Times New Roman"/>
                <w:sz w:val="24"/>
                <w:szCs w:val="24"/>
                <w:lang w:eastAsia="en-US"/>
              </w:rPr>
              <w:t>Коллективы, имеющие звание</w:t>
            </w:r>
            <w:bookmarkEnd w:id="14"/>
          </w:p>
        </w:tc>
        <w:tc>
          <w:tcPr>
            <w:tcW w:w="1786"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15" w:name="_Toc467572135"/>
            <w:r w:rsidRPr="00F71711">
              <w:rPr>
                <w:rFonts w:ascii="Times New Roman" w:hAnsi="Times New Roman" w:cs="Times New Roman"/>
                <w:sz w:val="24"/>
                <w:szCs w:val="24"/>
                <w:lang w:eastAsia="en-US"/>
              </w:rPr>
              <w:t>За каждый коллектив</w:t>
            </w:r>
            <w:bookmarkEnd w:id="15"/>
          </w:p>
        </w:tc>
        <w:tc>
          <w:tcPr>
            <w:tcW w:w="1495"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16" w:name="_Toc467572136"/>
            <w:r w:rsidRPr="00F71711">
              <w:rPr>
                <w:rFonts w:ascii="Times New Roman" w:hAnsi="Times New Roman" w:cs="Times New Roman"/>
                <w:sz w:val="24"/>
                <w:szCs w:val="24"/>
                <w:lang w:eastAsia="en-US"/>
              </w:rPr>
              <w:t>5,0</w:t>
            </w:r>
            <w:bookmarkEnd w:id="16"/>
          </w:p>
        </w:tc>
      </w:tr>
      <w:tr w:rsidR="00F71711" w:rsidRPr="00F71711">
        <w:tc>
          <w:tcPr>
            <w:tcW w:w="565"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17" w:name="_Toc467572137"/>
            <w:r w:rsidRPr="00F71711">
              <w:rPr>
                <w:rFonts w:ascii="Times New Roman" w:hAnsi="Times New Roman" w:cs="Times New Roman"/>
                <w:sz w:val="24"/>
                <w:szCs w:val="24"/>
                <w:lang w:eastAsia="en-US"/>
              </w:rPr>
              <w:t>3</w:t>
            </w:r>
            <w:bookmarkEnd w:id="17"/>
          </w:p>
        </w:tc>
        <w:tc>
          <w:tcPr>
            <w:tcW w:w="5531"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outlineLvl w:val="0"/>
              <w:rPr>
                <w:rFonts w:ascii="Times New Roman" w:hAnsi="Times New Roman" w:cs="Times New Roman"/>
                <w:sz w:val="24"/>
                <w:szCs w:val="24"/>
                <w:lang w:eastAsia="en-US"/>
              </w:rPr>
            </w:pPr>
            <w:bookmarkStart w:id="18" w:name="_Toc467572138"/>
            <w:r w:rsidRPr="00F71711">
              <w:rPr>
                <w:rFonts w:ascii="Times New Roman" w:hAnsi="Times New Roman" w:cs="Times New Roman"/>
                <w:sz w:val="24"/>
                <w:szCs w:val="24"/>
                <w:lang w:eastAsia="en-US"/>
              </w:rPr>
              <w:t>Участники культурно-досуговых формирований для детей до 14 лет</w:t>
            </w:r>
            <w:bookmarkEnd w:id="18"/>
          </w:p>
        </w:tc>
        <w:tc>
          <w:tcPr>
            <w:tcW w:w="1786"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19" w:name="_Toc467572139"/>
            <w:r w:rsidRPr="00F71711">
              <w:rPr>
                <w:rFonts w:ascii="Times New Roman" w:hAnsi="Times New Roman" w:cs="Times New Roman"/>
                <w:sz w:val="24"/>
                <w:szCs w:val="24"/>
                <w:lang w:eastAsia="en-US"/>
              </w:rPr>
              <w:t>За каждого человека</w:t>
            </w:r>
            <w:bookmarkEnd w:id="19"/>
          </w:p>
        </w:tc>
        <w:tc>
          <w:tcPr>
            <w:tcW w:w="1495"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20" w:name="_Toc467572140"/>
            <w:r w:rsidRPr="00F71711">
              <w:rPr>
                <w:rFonts w:ascii="Times New Roman" w:hAnsi="Times New Roman" w:cs="Times New Roman"/>
                <w:sz w:val="24"/>
                <w:szCs w:val="24"/>
                <w:lang w:eastAsia="en-US"/>
              </w:rPr>
              <w:t>1,0</w:t>
            </w:r>
            <w:bookmarkEnd w:id="20"/>
          </w:p>
        </w:tc>
      </w:tr>
      <w:tr w:rsidR="00F71711" w:rsidRPr="00F71711">
        <w:tc>
          <w:tcPr>
            <w:tcW w:w="565"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21" w:name="_Toc467572141"/>
            <w:r w:rsidRPr="00F71711">
              <w:rPr>
                <w:rFonts w:ascii="Times New Roman" w:hAnsi="Times New Roman" w:cs="Times New Roman"/>
                <w:sz w:val="24"/>
                <w:szCs w:val="24"/>
                <w:lang w:eastAsia="en-US"/>
              </w:rPr>
              <w:t>4</w:t>
            </w:r>
            <w:bookmarkEnd w:id="21"/>
          </w:p>
        </w:tc>
        <w:tc>
          <w:tcPr>
            <w:tcW w:w="5531"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outlineLvl w:val="0"/>
              <w:rPr>
                <w:rFonts w:ascii="Times New Roman" w:hAnsi="Times New Roman" w:cs="Times New Roman"/>
                <w:sz w:val="24"/>
                <w:szCs w:val="24"/>
                <w:lang w:eastAsia="en-US"/>
              </w:rPr>
            </w:pPr>
            <w:bookmarkStart w:id="22" w:name="_Toc467572142"/>
            <w:r w:rsidRPr="00F71711">
              <w:rPr>
                <w:rFonts w:ascii="Times New Roman" w:hAnsi="Times New Roman" w:cs="Times New Roman"/>
                <w:sz w:val="24"/>
                <w:szCs w:val="24"/>
                <w:lang w:eastAsia="en-US"/>
              </w:rPr>
              <w:t>Участники культурно-досуговых формирований (кроме детей до 14 лет)</w:t>
            </w:r>
            <w:bookmarkEnd w:id="22"/>
          </w:p>
        </w:tc>
        <w:tc>
          <w:tcPr>
            <w:tcW w:w="1786"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23" w:name="_Toc467572143"/>
            <w:r w:rsidRPr="00F71711">
              <w:rPr>
                <w:rFonts w:ascii="Times New Roman" w:hAnsi="Times New Roman" w:cs="Times New Roman"/>
                <w:sz w:val="24"/>
                <w:szCs w:val="24"/>
                <w:lang w:eastAsia="en-US"/>
              </w:rPr>
              <w:t>За каждого человека</w:t>
            </w:r>
            <w:bookmarkEnd w:id="23"/>
          </w:p>
        </w:tc>
        <w:tc>
          <w:tcPr>
            <w:tcW w:w="1495"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24" w:name="_Toc467572144"/>
            <w:r w:rsidRPr="00F71711">
              <w:rPr>
                <w:rFonts w:ascii="Times New Roman" w:hAnsi="Times New Roman" w:cs="Times New Roman"/>
                <w:sz w:val="24"/>
                <w:szCs w:val="24"/>
                <w:lang w:eastAsia="en-US"/>
              </w:rPr>
              <w:t>0,15</w:t>
            </w:r>
            <w:bookmarkEnd w:id="24"/>
          </w:p>
        </w:tc>
      </w:tr>
      <w:tr w:rsidR="00F71711" w:rsidRPr="00F71711">
        <w:tc>
          <w:tcPr>
            <w:tcW w:w="565"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25" w:name="_Toc467572145"/>
            <w:r w:rsidRPr="00F71711">
              <w:rPr>
                <w:rFonts w:ascii="Times New Roman" w:hAnsi="Times New Roman" w:cs="Times New Roman"/>
                <w:sz w:val="24"/>
                <w:szCs w:val="24"/>
                <w:lang w:eastAsia="en-US"/>
              </w:rPr>
              <w:t>5</w:t>
            </w:r>
            <w:bookmarkEnd w:id="25"/>
          </w:p>
        </w:tc>
        <w:tc>
          <w:tcPr>
            <w:tcW w:w="5531"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outlineLvl w:val="0"/>
              <w:rPr>
                <w:rFonts w:ascii="Times New Roman" w:hAnsi="Times New Roman" w:cs="Times New Roman"/>
                <w:sz w:val="24"/>
                <w:szCs w:val="24"/>
                <w:lang w:eastAsia="en-US"/>
              </w:rPr>
            </w:pPr>
            <w:bookmarkStart w:id="26" w:name="_Toc467572146"/>
            <w:r w:rsidRPr="00F71711">
              <w:rPr>
                <w:rFonts w:ascii="Times New Roman" w:hAnsi="Times New Roman" w:cs="Times New Roman"/>
                <w:sz w:val="24"/>
                <w:szCs w:val="24"/>
                <w:lang w:eastAsia="en-US"/>
              </w:rPr>
              <w:t>Культурно-массовые мероприятия, проводимые на бесплатной основе</w:t>
            </w:r>
            <w:bookmarkEnd w:id="26"/>
          </w:p>
        </w:tc>
        <w:tc>
          <w:tcPr>
            <w:tcW w:w="1786"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27" w:name="_Toc467572147"/>
            <w:r w:rsidRPr="00F71711">
              <w:rPr>
                <w:rFonts w:ascii="Times New Roman" w:hAnsi="Times New Roman" w:cs="Times New Roman"/>
                <w:sz w:val="24"/>
                <w:szCs w:val="24"/>
                <w:lang w:eastAsia="en-US"/>
              </w:rPr>
              <w:t>За каждое мероприятие</w:t>
            </w:r>
            <w:bookmarkEnd w:id="27"/>
          </w:p>
        </w:tc>
        <w:tc>
          <w:tcPr>
            <w:tcW w:w="1495"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28" w:name="_Toc467572148"/>
            <w:r w:rsidRPr="00F71711">
              <w:rPr>
                <w:rFonts w:ascii="Times New Roman" w:hAnsi="Times New Roman" w:cs="Times New Roman"/>
                <w:sz w:val="24"/>
                <w:szCs w:val="24"/>
                <w:lang w:eastAsia="en-US"/>
              </w:rPr>
              <w:t>0,2</w:t>
            </w:r>
            <w:bookmarkEnd w:id="28"/>
          </w:p>
        </w:tc>
      </w:tr>
      <w:tr w:rsidR="00F71711" w:rsidRPr="00F71711">
        <w:tc>
          <w:tcPr>
            <w:tcW w:w="565"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29" w:name="_Toc467572149"/>
            <w:r w:rsidRPr="00F71711">
              <w:rPr>
                <w:rFonts w:ascii="Times New Roman" w:hAnsi="Times New Roman" w:cs="Times New Roman"/>
                <w:sz w:val="24"/>
                <w:szCs w:val="24"/>
                <w:lang w:eastAsia="en-US"/>
              </w:rPr>
              <w:t>6</w:t>
            </w:r>
            <w:bookmarkEnd w:id="29"/>
          </w:p>
        </w:tc>
        <w:tc>
          <w:tcPr>
            <w:tcW w:w="5531"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outlineLvl w:val="0"/>
              <w:rPr>
                <w:rFonts w:ascii="Times New Roman" w:hAnsi="Times New Roman" w:cs="Times New Roman"/>
                <w:sz w:val="24"/>
                <w:szCs w:val="24"/>
                <w:lang w:eastAsia="en-US"/>
              </w:rPr>
            </w:pPr>
            <w:bookmarkStart w:id="30" w:name="_Toc467572150"/>
            <w:r w:rsidRPr="00F71711">
              <w:rPr>
                <w:rFonts w:ascii="Times New Roman" w:hAnsi="Times New Roman" w:cs="Times New Roman"/>
                <w:sz w:val="24"/>
                <w:szCs w:val="24"/>
                <w:lang w:eastAsia="en-US"/>
              </w:rPr>
              <w:t>Платные культурно-массовые мероприятия</w:t>
            </w:r>
            <w:bookmarkEnd w:id="30"/>
            <w:r w:rsidRPr="00F71711">
              <w:rPr>
                <w:rFonts w:ascii="Times New Roman" w:hAnsi="Times New Roman" w:cs="Times New Roman"/>
                <w:sz w:val="24"/>
                <w:szCs w:val="24"/>
                <w:lang w:eastAsia="en-US"/>
              </w:rPr>
              <w:t xml:space="preserve">  </w:t>
            </w:r>
          </w:p>
        </w:tc>
        <w:tc>
          <w:tcPr>
            <w:tcW w:w="1786"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31" w:name="_Toc467572151"/>
            <w:r w:rsidRPr="00F71711">
              <w:rPr>
                <w:rFonts w:ascii="Times New Roman" w:hAnsi="Times New Roman" w:cs="Times New Roman"/>
                <w:sz w:val="24"/>
                <w:szCs w:val="24"/>
                <w:lang w:eastAsia="en-US"/>
              </w:rPr>
              <w:t>За каждое мероприятие</w:t>
            </w:r>
            <w:bookmarkEnd w:id="31"/>
          </w:p>
        </w:tc>
        <w:tc>
          <w:tcPr>
            <w:tcW w:w="1495"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32" w:name="_Toc467572152"/>
            <w:r w:rsidRPr="00F71711">
              <w:rPr>
                <w:rFonts w:ascii="Times New Roman" w:hAnsi="Times New Roman" w:cs="Times New Roman"/>
                <w:sz w:val="24"/>
                <w:szCs w:val="24"/>
                <w:lang w:eastAsia="en-US"/>
              </w:rPr>
              <w:t>0,5</w:t>
            </w:r>
            <w:bookmarkEnd w:id="32"/>
          </w:p>
        </w:tc>
      </w:tr>
      <w:tr w:rsidR="00F71711" w:rsidRPr="00F71711">
        <w:tc>
          <w:tcPr>
            <w:tcW w:w="565"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33" w:name="_Toc467572153"/>
            <w:r w:rsidRPr="00F71711">
              <w:rPr>
                <w:rFonts w:ascii="Times New Roman" w:hAnsi="Times New Roman" w:cs="Times New Roman"/>
                <w:sz w:val="24"/>
                <w:szCs w:val="24"/>
                <w:lang w:eastAsia="en-US"/>
              </w:rPr>
              <w:t>7</w:t>
            </w:r>
            <w:bookmarkEnd w:id="33"/>
          </w:p>
        </w:tc>
        <w:tc>
          <w:tcPr>
            <w:tcW w:w="5531"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outlineLvl w:val="0"/>
              <w:rPr>
                <w:rFonts w:ascii="Times New Roman" w:hAnsi="Times New Roman" w:cs="Times New Roman"/>
                <w:sz w:val="24"/>
                <w:szCs w:val="24"/>
                <w:lang w:eastAsia="en-US"/>
              </w:rPr>
            </w:pPr>
            <w:bookmarkStart w:id="34" w:name="_Toc467572154"/>
            <w:r w:rsidRPr="00F71711">
              <w:rPr>
                <w:rFonts w:ascii="Times New Roman" w:hAnsi="Times New Roman" w:cs="Times New Roman"/>
                <w:sz w:val="24"/>
                <w:szCs w:val="24"/>
                <w:lang w:eastAsia="en-US"/>
              </w:rPr>
              <w:t>Поступления финансовых средств от предпринимательской и иной приносящей доход деятельности</w:t>
            </w:r>
            <w:bookmarkEnd w:id="34"/>
          </w:p>
        </w:tc>
        <w:tc>
          <w:tcPr>
            <w:tcW w:w="1786"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35" w:name="_Toc467572155"/>
            <w:r w:rsidRPr="00F71711">
              <w:rPr>
                <w:rFonts w:ascii="Times New Roman" w:hAnsi="Times New Roman" w:cs="Times New Roman"/>
                <w:sz w:val="24"/>
                <w:szCs w:val="24"/>
                <w:lang w:eastAsia="en-US"/>
              </w:rPr>
              <w:t>За каждые 50,0 тыс. руб.</w:t>
            </w:r>
            <w:bookmarkEnd w:id="35"/>
          </w:p>
        </w:tc>
        <w:tc>
          <w:tcPr>
            <w:tcW w:w="1495" w:type="dxa"/>
            <w:tcBorders>
              <w:top w:val="single" w:sz="4" w:space="0" w:color="auto"/>
              <w:left w:val="single" w:sz="4" w:space="0" w:color="auto"/>
              <w:bottom w:val="single" w:sz="4" w:space="0" w:color="auto"/>
              <w:right w:val="single" w:sz="4" w:space="0" w:color="auto"/>
            </w:tcBorders>
            <w:vAlign w:val="center"/>
            <w:hideMark/>
          </w:tcPr>
          <w:p w:rsidR="00F71711" w:rsidRPr="00F71711" w:rsidRDefault="00F71711">
            <w:pPr>
              <w:autoSpaceDE w:val="0"/>
              <w:autoSpaceDN w:val="0"/>
              <w:adjustRightInd w:val="0"/>
              <w:jc w:val="center"/>
              <w:outlineLvl w:val="0"/>
              <w:rPr>
                <w:rFonts w:ascii="Times New Roman" w:hAnsi="Times New Roman" w:cs="Times New Roman"/>
                <w:sz w:val="24"/>
                <w:szCs w:val="24"/>
                <w:lang w:eastAsia="en-US"/>
              </w:rPr>
            </w:pPr>
            <w:bookmarkStart w:id="36" w:name="_Toc467572156"/>
            <w:r w:rsidRPr="00F71711">
              <w:rPr>
                <w:rFonts w:ascii="Times New Roman" w:hAnsi="Times New Roman" w:cs="Times New Roman"/>
                <w:sz w:val="24"/>
                <w:szCs w:val="24"/>
                <w:lang w:eastAsia="en-US"/>
              </w:rPr>
              <w:t>1,1</w:t>
            </w:r>
            <w:bookmarkEnd w:id="36"/>
          </w:p>
        </w:tc>
      </w:tr>
    </w:tbl>
    <w:p w:rsidR="00F71711" w:rsidRPr="00F71711" w:rsidRDefault="00F71711" w:rsidP="00F71711">
      <w:pPr>
        <w:ind w:firstLine="709"/>
        <w:jc w:val="both"/>
        <w:rPr>
          <w:rFonts w:ascii="Times New Roman" w:eastAsia="Times New Roman" w:hAnsi="Times New Roman" w:cs="Times New Roman"/>
          <w:sz w:val="24"/>
          <w:szCs w:val="24"/>
        </w:rPr>
      </w:pPr>
      <w:bookmarkStart w:id="37" w:name="_Toc467572124"/>
      <w:r w:rsidRPr="00F71711">
        <w:rPr>
          <w:rFonts w:ascii="Times New Roman" w:hAnsi="Times New Roman" w:cs="Times New Roman"/>
          <w:sz w:val="24"/>
          <w:szCs w:val="24"/>
        </w:rPr>
        <w:t>Показатели для определения количества баллов по прочим учреждениям определяются в соответствии с Указаниями по заполнению формы федерального статистического наблюдения № 7-НК</w:t>
      </w:r>
      <w:bookmarkEnd w:id="37"/>
      <w:r w:rsidRPr="00F71711">
        <w:rPr>
          <w:rFonts w:ascii="Times New Roman" w:hAnsi="Times New Roman" w:cs="Times New Roman"/>
          <w:sz w:val="24"/>
          <w:szCs w:val="24"/>
        </w:rPr>
        <w:t>.</w:t>
      </w:r>
    </w:p>
    <w:p w:rsidR="00F71711" w:rsidRPr="00F71711" w:rsidRDefault="00F71711" w:rsidP="00F71711">
      <w:pPr>
        <w:pStyle w:val="Pro-Gramma"/>
        <w:rPr>
          <w:sz w:val="24"/>
          <w:szCs w:val="24"/>
        </w:rPr>
      </w:pPr>
    </w:p>
    <w:sectPr w:rsidR="00F71711" w:rsidRPr="00F71711" w:rsidSect="00D46F2D">
      <w:footerReference w:type="default" r:id="rId8"/>
      <w:pgSz w:w="11905" w:h="16838" w:code="9"/>
      <w:pgMar w:top="851" w:right="1134" w:bottom="1134" w:left="1701" w:header="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3BE" w:rsidRDefault="00D913BE" w:rsidP="00A943A4">
      <w:pPr>
        <w:spacing w:after="0" w:line="240" w:lineRule="auto"/>
      </w:pPr>
      <w:r>
        <w:separator/>
      </w:r>
    </w:p>
  </w:endnote>
  <w:endnote w:type="continuationSeparator" w:id="0">
    <w:p w:rsidR="00D913BE" w:rsidRDefault="00D913BE" w:rsidP="00A9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AA0" w:rsidRDefault="00224AA0">
    <w:pPr>
      <w:pStyle w:val="a4"/>
      <w:jc w:val="right"/>
    </w:pPr>
  </w:p>
  <w:p w:rsidR="00224AA0" w:rsidRDefault="00224A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3BE" w:rsidRDefault="00D913BE" w:rsidP="00A943A4">
      <w:pPr>
        <w:spacing w:after="0" w:line="240" w:lineRule="auto"/>
      </w:pPr>
      <w:r>
        <w:separator/>
      </w:r>
    </w:p>
  </w:footnote>
  <w:footnote w:type="continuationSeparator" w:id="0">
    <w:p w:rsidR="00D913BE" w:rsidRDefault="00D913BE" w:rsidP="00A94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0310F"/>
    <w:multiLevelType w:val="hybridMultilevel"/>
    <w:tmpl w:val="E07EDF62"/>
    <w:lvl w:ilvl="0" w:tplc="FC4A689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29B"/>
    <w:multiLevelType w:val="hybridMultilevel"/>
    <w:tmpl w:val="80D624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81111C"/>
    <w:multiLevelType w:val="multilevel"/>
    <w:tmpl w:val="98A476F8"/>
    <w:lvl w:ilvl="0">
      <w:start w:val="1"/>
      <w:numFmt w:val="decimal"/>
      <w:lvlText w:val="%1."/>
      <w:lvlJc w:val="left"/>
      <w:pPr>
        <w:ind w:left="1065" w:hanging="1065"/>
      </w:pPr>
    </w:lvl>
    <w:lvl w:ilvl="1">
      <w:start w:val="1"/>
      <w:numFmt w:val="decimal"/>
      <w:lvlText w:val="%1.%2."/>
      <w:lvlJc w:val="left"/>
      <w:pPr>
        <w:ind w:left="1418" w:firstLine="0"/>
      </w:pPr>
    </w:lvl>
    <w:lvl w:ilvl="2">
      <w:start w:val="1"/>
      <w:numFmt w:val="decimal"/>
      <w:lvlText w:val="%1.%2.%3."/>
      <w:lvlJc w:val="left"/>
      <w:pPr>
        <w:ind w:left="2199" w:hanging="1065"/>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15:restartNumberingAfterBreak="0">
    <w:nsid w:val="1EB427D0"/>
    <w:multiLevelType w:val="multilevel"/>
    <w:tmpl w:val="F2DA1F24"/>
    <w:lvl w:ilvl="0">
      <w:start w:val="1"/>
      <w:numFmt w:val="decimal"/>
      <w:lvlText w:val="%1."/>
      <w:lvlJc w:val="left"/>
      <w:pPr>
        <w:ind w:left="1069" w:hanging="360"/>
      </w:pPr>
      <w:rPr>
        <w:rFonts w:asciiTheme="minorHAnsi" w:eastAsiaTheme="minorEastAsia" w:hAnsiTheme="minorHAnsi" w:cstheme="minorBidi"/>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95F4A90"/>
    <w:multiLevelType w:val="hybridMultilevel"/>
    <w:tmpl w:val="62B89866"/>
    <w:lvl w:ilvl="0" w:tplc="C98ED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8C65B8"/>
    <w:multiLevelType w:val="multilevel"/>
    <w:tmpl w:val="346465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B51AB1"/>
    <w:multiLevelType w:val="hybridMultilevel"/>
    <w:tmpl w:val="D13A3C5E"/>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0D11D7"/>
    <w:multiLevelType w:val="hybridMultilevel"/>
    <w:tmpl w:val="1D582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FE20172"/>
    <w:multiLevelType w:val="multilevel"/>
    <w:tmpl w:val="2EA6DD0C"/>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D7430D5"/>
    <w:multiLevelType w:val="multilevel"/>
    <w:tmpl w:val="46046144"/>
    <w:lvl w:ilvl="0">
      <w:start w:val="2"/>
      <w:numFmt w:val="decimal"/>
      <w:lvlText w:val="%1."/>
      <w:lvlJc w:val="left"/>
      <w:pPr>
        <w:ind w:left="432" w:hanging="432"/>
      </w:pPr>
      <w:rPr>
        <w:rFonts w:ascii="Times New Roman" w:hAnsi="Times New Roman" w:cs="Times New Roman"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2" w15:restartNumberingAfterBreak="0">
    <w:nsid w:val="4F0D6C18"/>
    <w:multiLevelType w:val="hybridMultilevel"/>
    <w:tmpl w:val="1E921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A9331F"/>
    <w:multiLevelType w:val="hybridMultilevel"/>
    <w:tmpl w:val="83BEA044"/>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5D3096"/>
    <w:multiLevelType w:val="multilevel"/>
    <w:tmpl w:val="AD86A37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2915DEF"/>
    <w:multiLevelType w:val="multilevel"/>
    <w:tmpl w:val="ACEA0FF0"/>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46269FC"/>
    <w:multiLevelType w:val="hybridMultilevel"/>
    <w:tmpl w:val="E65AA8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7F4E38"/>
    <w:multiLevelType w:val="hybridMultilevel"/>
    <w:tmpl w:val="DF44EBD2"/>
    <w:lvl w:ilvl="0" w:tplc="FC4A68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CBD38AF"/>
    <w:multiLevelType w:val="multilevel"/>
    <w:tmpl w:val="EA3EF8E6"/>
    <w:lvl w:ilvl="0">
      <w:start w:val="1"/>
      <w:numFmt w:val="decimal"/>
      <w:lvlText w:val="%1."/>
      <w:lvlJc w:val="left"/>
      <w:pPr>
        <w:ind w:left="1309" w:hanging="600"/>
      </w:pPr>
      <w:rPr>
        <w:rFonts w:hint="default"/>
      </w:rPr>
    </w:lvl>
    <w:lvl w:ilvl="1">
      <w:start w:val="1"/>
      <w:numFmt w:val="decimal"/>
      <w:isLgl/>
      <w:lvlText w:val="%1.%2."/>
      <w:lvlJc w:val="left"/>
      <w:pPr>
        <w:ind w:left="1064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7FCA435B"/>
    <w:multiLevelType w:val="multilevel"/>
    <w:tmpl w:val="AD86A37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9"/>
  </w:num>
  <w:num w:numId="4">
    <w:abstractNumId w:val="8"/>
  </w:num>
  <w:num w:numId="5">
    <w:abstractNumId w:val="17"/>
  </w:num>
  <w:num w:numId="6">
    <w:abstractNumId w:val="2"/>
  </w:num>
  <w:num w:numId="7">
    <w:abstractNumId w:val="18"/>
  </w:num>
  <w:num w:numId="8">
    <w:abstractNumId w:val="5"/>
  </w:num>
  <w:num w:numId="9">
    <w:abstractNumId w:val="19"/>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6"/>
  </w:num>
  <w:num w:numId="15">
    <w:abstractNumId w:val="13"/>
  </w:num>
  <w:num w:numId="16">
    <w:abstractNumId w:val="12"/>
  </w:num>
  <w:num w:numId="17">
    <w:abstractNumId w:val="15"/>
  </w:num>
  <w:num w:numId="18">
    <w:abstractNumId w:val="10"/>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FB"/>
    <w:rsid w:val="000029B3"/>
    <w:rsid w:val="000037E4"/>
    <w:rsid w:val="00004740"/>
    <w:rsid w:val="00004EF9"/>
    <w:rsid w:val="000057B3"/>
    <w:rsid w:val="00006159"/>
    <w:rsid w:val="00006DA2"/>
    <w:rsid w:val="000071DA"/>
    <w:rsid w:val="000101A5"/>
    <w:rsid w:val="00011E52"/>
    <w:rsid w:val="000134D6"/>
    <w:rsid w:val="000146A7"/>
    <w:rsid w:val="00014901"/>
    <w:rsid w:val="0001740C"/>
    <w:rsid w:val="00017666"/>
    <w:rsid w:val="00017C3A"/>
    <w:rsid w:val="00020850"/>
    <w:rsid w:val="0002148D"/>
    <w:rsid w:val="00021873"/>
    <w:rsid w:val="00021BB5"/>
    <w:rsid w:val="000242ED"/>
    <w:rsid w:val="00024A13"/>
    <w:rsid w:val="00024C98"/>
    <w:rsid w:val="000260D7"/>
    <w:rsid w:val="0002656D"/>
    <w:rsid w:val="00027651"/>
    <w:rsid w:val="00027A8E"/>
    <w:rsid w:val="00030198"/>
    <w:rsid w:val="000316C3"/>
    <w:rsid w:val="00032884"/>
    <w:rsid w:val="000354E2"/>
    <w:rsid w:val="000363FA"/>
    <w:rsid w:val="00036F0A"/>
    <w:rsid w:val="000370A6"/>
    <w:rsid w:val="00040E38"/>
    <w:rsid w:val="0004154B"/>
    <w:rsid w:val="00041DB5"/>
    <w:rsid w:val="00046249"/>
    <w:rsid w:val="000475E8"/>
    <w:rsid w:val="00047B2C"/>
    <w:rsid w:val="00052072"/>
    <w:rsid w:val="00053750"/>
    <w:rsid w:val="00054A85"/>
    <w:rsid w:val="00054CA3"/>
    <w:rsid w:val="00056E23"/>
    <w:rsid w:val="00057CB1"/>
    <w:rsid w:val="00061565"/>
    <w:rsid w:val="00061FA3"/>
    <w:rsid w:val="000656AF"/>
    <w:rsid w:val="00065E7E"/>
    <w:rsid w:val="00067322"/>
    <w:rsid w:val="00070E05"/>
    <w:rsid w:val="000729EF"/>
    <w:rsid w:val="00077511"/>
    <w:rsid w:val="00081124"/>
    <w:rsid w:val="00081E24"/>
    <w:rsid w:val="0008202C"/>
    <w:rsid w:val="000823B0"/>
    <w:rsid w:val="0008274A"/>
    <w:rsid w:val="00085045"/>
    <w:rsid w:val="00085288"/>
    <w:rsid w:val="00086979"/>
    <w:rsid w:val="00086BE1"/>
    <w:rsid w:val="00092E59"/>
    <w:rsid w:val="000946C7"/>
    <w:rsid w:val="00095750"/>
    <w:rsid w:val="00097549"/>
    <w:rsid w:val="000A0A36"/>
    <w:rsid w:val="000A36C3"/>
    <w:rsid w:val="000A45BC"/>
    <w:rsid w:val="000A53EB"/>
    <w:rsid w:val="000A5504"/>
    <w:rsid w:val="000A55ED"/>
    <w:rsid w:val="000A5A5D"/>
    <w:rsid w:val="000A7FF0"/>
    <w:rsid w:val="000B100C"/>
    <w:rsid w:val="000B13CE"/>
    <w:rsid w:val="000B32B0"/>
    <w:rsid w:val="000B3F82"/>
    <w:rsid w:val="000B42F0"/>
    <w:rsid w:val="000C0779"/>
    <w:rsid w:val="000C2BC3"/>
    <w:rsid w:val="000C7C62"/>
    <w:rsid w:val="000C7CFD"/>
    <w:rsid w:val="000D3772"/>
    <w:rsid w:val="000D58F6"/>
    <w:rsid w:val="000D6248"/>
    <w:rsid w:val="000D62ED"/>
    <w:rsid w:val="000E2493"/>
    <w:rsid w:val="000E4E18"/>
    <w:rsid w:val="000E6631"/>
    <w:rsid w:val="000E6E4F"/>
    <w:rsid w:val="000E7118"/>
    <w:rsid w:val="000F07AB"/>
    <w:rsid w:val="000F11BD"/>
    <w:rsid w:val="000F184B"/>
    <w:rsid w:val="000F1B3D"/>
    <w:rsid w:val="000F2688"/>
    <w:rsid w:val="000F2EE0"/>
    <w:rsid w:val="000F4A1E"/>
    <w:rsid w:val="000F5B69"/>
    <w:rsid w:val="001006C6"/>
    <w:rsid w:val="0010256B"/>
    <w:rsid w:val="001029C6"/>
    <w:rsid w:val="001045E1"/>
    <w:rsid w:val="00105712"/>
    <w:rsid w:val="00106250"/>
    <w:rsid w:val="0011026D"/>
    <w:rsid w:val="00110DA3"/>
    <w:rsid w:val="00111568"/>
    <w:rsid w:val="00112064"/>
    <w:rsid w:val="0011265D"/>
    <w:rsid w:val="001136C9"/>
    <w:rsid w:val="001203A2"/>
    <w:rsid w:val="001208BD"/>
    <w:rsid w:val="001209C9"/>
    <w:rsid w:val="001217B4"/>
    <w:rsid w:val="00124059"/>
    <w:rsid w:val="0012480F"/>
    <w:rsid w:val="00125033"/>
    <w:rsid w:val="0012593C"/>
    <w:rsid w:val="0012688A"/>
    <w:rsid w:val="00127242"/>
    <w:rsid w:val="001279B2"/>
    <w:rsid w:val="0013013E"/>
    <w:rsid w:val="00130468"/>
    <w:rsid w:val="00130D1B"/>
    <w:rsid w:val="00131348"/>
    <w:rsid w:val="00131D43"/>
    <w:rsid w:val="0013572A"/>
    <w:rsid w:val="00137277"/>
    <w:rsid w:val="001378E2"/>
    <w:rsid w:val="00140E6B"/>
    <w:rsid w:val="0014537D"/>
    <w:rsid w:val="00150EB2"/>
    <w:rsid w:val="00151054"/>
    <w:rsid w:val="0015192F"/>
    <w:rsid w:val="00154300"/>
    <w:rsid w:val="00156153"/>
    <w:rsid w:val="00156F35"/>
    <w:rsid w:val="00157F4D"/>
    <w:rsid w:val="00160300"/>
    <w:rsid w:val="00160DF6"/>
    <w:rsid w:val="00161C06"/>
    <w:rsid w:val="001621AF"/>
    <w:rsid w:val="00163F0E"/>
    <w:rsid w:val="001641DC"/>
    <w:rsid w:val="001656E1"/>
    <w:rsid w:val="00165957"/>
    <w:rsid w:val="00166EF1"/>
    <w:rsid w:val="001677C2"/>
    <w:rsid w:val="001701B9"/>
    <w:rsid w:val="00172C6C"/>
    <w:rsid w:val="00177121"/>
    <w:rsid w:val="001774D5"/>
    <w:rsid w:val="00177B11"/>
    <w:rsid w:val="00184F39"/>
    <w:rsid w:val="00187665"/>
    <w:rsid w:val="00190071"/>
    <w:rsid w:val="0019044B"/>
    <w:rsid w:val="001911A5"/>
    <w:rsid w:val="0019177D"/>
    <w:rsid w:val="00191DD5"/>
    <w:rsid w:val="00195B72"/>
    <w:rsid w:val="00196A36"/>
    <w:rsid w:val="00197279"/>
    <w:rsid w:val="00197405"/>
    <w:rsid w:val="00197896"/>
    <w:rsid w:val="001A02FB"/>
    <w:rsid w:val="001A06BA"/>
    <w:rsid w:val="001A086F"/>
    <w:rsid w:val="001A42CE"/>
    <w:rsid w:val="001A6F27"/>
    <w:rsid w:val="001A7678"/>
    <w:rsid w:val="001B1110"/>
    <w:rsid w:val="001B260F"/>
    <w:rsid w:val="001B4A1B"/>
    <w:rsid w:val="001B60E8"/>
    <w:rsid w:val="001B6269"/>
    <w:rsid w:val="001B69EF"/>
    <w:rsid w:val="001B6A8E"/>
    <w:rsid w:val="001C0829"/>
    <w:rsid w:val="001C0AC4"/>
    <w:rsid w:val="001C0DB6"/>
    <w:rsid w:val="001C5974"/>
    <w:rsid w:val="001C667D"/>
    <w:rsid w:val="001C6727"/>
    <w:rsid w:val="001C7FCD"/>
    <w:rsid w:val="001D07F5"/>
    <w:rsid w:val="001D0B46"/>
    <w:rsid w:val="001D3E9C"/>
    <w:rsid w:val="001D4679"/>
    <w:rsid w:val="001D4854"/>
    <w:rsid w:val="001D66A1"/>
    <w:rsid w:val="001D7A4B"/>
    <w:rsid w:val="001E31AD"/>
    <w:rsid w:val="001E3A1D"/>
    <w:rsid w:val="001E61D2"/>
    <w:rsid w:val="001E62D6"/>
    <w:rsid w:val="001E6431"/>
    <w:rsid w:val="001E7154"/>
    <w:rsid w:val="001E74F4"/>
    <w:rsid w:val="001F01CE"/>
    <w:rsid w:val="001F1814"/>
    <w:rsid w:val="001F1904"/>
    <w:rsid w:val="001F31E9"/>
    <w:rsid w:val="001F417A"/>
    <w:rsid w:val="001F7027"/>
    <w:rsid w:val="001F76B5"/>
    <w:rsid w:val="00200100"/>
    <w:rsid w:val="0020118F"/>
    <w:rsid w:val="00201387"/>
    <w:rsid w:val="0020184D"/>
    <w:rsid w:val="00202D12"/>
    <w:rsid w:val="002054E6"/>
    <w:rsid w:val="0020666C"/>
    <w:rsid w:val="00206EDF"/>
    <w:rsid w:val="0020719D"/>
    <w:rsid w:val="00207385"/>
    <w:rsid w:val="00212DAA"/>
    <w:rsid w:val="00215260"/>
    <w:rsid w:val="002203B3"/>
    <w:rsid w:val="00221B51"/>
    <w:rsid w:val="00222AD6"/>
    <w:rsid w:val="002236F8"/>
    <w:rsid w:val="00223FF0"/>
    <w:rsid w:val="00224AA0"/>
    <w:rsid w:val="00224F0E"/>
    <w:rsid w:val="0022668E"/>
    <w:rsid w:val="00227CF6"/>
    <w:rsid w:val="00230820"/>
    <w:rsid w:val="00232348"/>
    <w:rsid w:val="00232671"/>
    <w:rsid w:val="00233653"/>
    <w:rsid w:val="00234685"/>
    <w:rsid w:val="0023679E"/>
    <w:rsid w:val="00236953"/>
    <w:rsid w:val="002371FB"/>
    <w:rsid w:val="0023759C"/>
    <w:rsid w:val="002379A0"/>
    <w:rsid w:val="00244348"/>
    <w:rsid w:val="00246B6D"/>
    <w:rsid w:val="002537ED"/>
    <w:rsid w:val="00254501"/>
    <w:rsid w:val="0025487A"/>
    <w:rsid w:val="00256EBD"/>
    <w:rsid w:val="002573E9"/>
    <w:rsid w:val="00257616"/>
    <w:rsid w:val="002579C1"/>
    <w:rsid w:val="00262234"/>
    <w:rsid w:val="002629A0"/>
    <w:rsid w:val="00263C1C"/>
    <w:rsid w:val="002645FA"/>
    <w:rsid w:val="00264FF0"/>
    <w:rsid w:val="002653FD"/>
    <w:rsid w:val="00270A7D"/>
    <w:rsid w:val="00271177"/>
    <w:rsid w:val="00275964"/>
    <w:rsid w:val="002770A5"/>
    <w:rsid w:val="00277173"/>
    <w:rsid w:val="002779A8"/>
    <w:rsid w:val="002808D4"/>
    <w:rsid w:val="00281228"/>
    <w:rsid w:val="00281740"/>
    <w:rsid w:val="002828EE"/>
    <w:rsid w:val="002830B0"/>
    <w:rsid w:val="00285B0A"/>
    <w:rsid w:val="0028708B"/>
    <w:rsid w:val="0028710C"/>
    <w:rsid w:val="00287B53"/>
    <w:rsid w:val="00287EC3"/>
    <w:rsid w:val="0029055B"/>
    <w:rsid w:val="00290CC7"/>
    <w:rsid w:val="0029108F"/>
    <w:rsid w:val="00291A3B"/>
    <w:rsid w:val="0029357A"/>
    <w:rsid w:val="00293664"/>
    <w:rsid w:val="00294955"/>
    <w:rsid w:val="00296834"/>
    <w:rsid w:val="00296EC9"/>
    <w:rsid w:val="002A060F"/>
    <w:rsid w:val="002A0CF9"/>
    <w:rsid w:val="002A5274"/>
    <w:rsid w:val="002A54C5"/>
    <w:rsid w:val="002A5DC7"/>
    <w:rsid w:val="002A668A"/>
    <w:rsid w:val="002A7DA2"/>
    <w:rsid w:val="002B07CB"/>
    <w:rsid w:val="002B1D98"/>
    <w:rsid w:val="002B2B23"/>
    <w:rsid w:val="002B330E"/>
    <w:rsid w:val="002B4705"/>
    <w:rsid w:val="002B4B11"/>
    <w:rsid w:val="002B573D"/>
    <w:rsid w:val="002B5AA1"/>
    <w:rsid w:val="002B5E25"/>
    <w:rsid w:val="002B7467"/>
    <w:rsid w:val="002C295D"/>
    <w:rsid w:val="002C2D6C"/>
    <w:rsid w:val="002C33C8"/>
    <w:rsid w:val="002C3F82"/>
    <w:rsid w:val="002C502F"/>
    <w:rsid w:val="002C529E"/>
    <w:rsid w:val="002C596C"/>
    <w:rsid w:val="002C5B5A"/>
    <w:rsid w:val="002C6B0E"/>
    <w:rsid w:val="002C71E2"/>
    <w:rsid w:val="002C7769"/>
    <w:rsid w:val="002D1540"/>
    <w:rsid w:val="002D1D54"/>
    <w:rsid w:val="002D3C46"/>
    <w:rsid w:val="002D6E1B"/>
    <w:rsid w:val="002D7E5C"/>
    <w:rsid w:val="002E00C0"/>
    <w:rsid w:val="002E0A13"/>
    <w:rsid w:val="002E1E63"/>
    <w:rsid w:val="002E206C"/>
    <w:rsid w:val="002E2309"/>
    <w:rsid w:val="002E30C4"/>
    <w:rsid w:val="002E6F2C"/>
    <w:rsid w:val="002E724A"/>
    <w:rsid w:val="002F23CD"/>
    <w:rsid w:val="002F26CC"/>
    <w:rsid w:val="002F2875"/>
    <w:rsid w:val="002F3144"/>
    <w:rsid w:val="002F41D2"/>
    <w:rsid w:val="002F4A3F"/>
    <w:rsid w:val="002F56E4"/>
    <w:rsid w:val="003015CA"/>
    <w:rsid w:val="00301D8F"/>
    <w:rsid w:val="0030442F"/>
    <w:rsid w:val="00304D01"/>
    <w:rsid w:val="0030684E"/>
    <w:rsid w:val="0030707C"/>
    <w:rsid w:val="0031112D"/>
    <w:rsid w:val="003118E3"/>
    <w:rsid w:val="00311FA8"/>
    <w:rsid w:val="00312B16"/>
    <w:rsid w:val="003139BB"/>
    <w:rsid w:val="00313D63"/>
    <w:rsid w:val="003145AC"/>
    <w:rsid w:val="00316000"/>
    <w:rsid w:val="00316ED6"/>
    <w:rsid w:val="00317594"/>
    <w:rsid w:val="00322326"/>
    <w:rsid w:val="003227CE"/>
    <w:rsid w:val="003237B0"/>
    <w:rsid w:val="00325F0C"/>
    <w:rsid w:val="00326E94"/>
    <w:rsid w:val="003307E1"/>
    <w:rsid w:val="00332303"/>
    <w:rsid w:val="00332C2F"/>
    <w:rsid w:val="003330D1"/>
    <w:rsid w:val="00341BCB"/>
    <w:rsid w:val="00342B78"/>
    <w:rsid w:val="00342ED1"/>
    <w:rsid w:val="0034347C"/>
    <w:rsid w:val="0034391A"/>
    <w:rsid w:val="003447DC"/>
    <w:rsid w:val="00344B69"/>
    <w:rsid w:val="00344FD1"/>
    <w:rsid w:val="0034584B"/>
    <w:rsid w:val="00350590"/>
    <w:rsid w:val="0035122E"/>
    <w:rsid w:val="00351F7C"/>
    <w:rsid w:val="00352FE5"/>
    <w:rsid w:val="00353932"/>
    <w:rsid w:val="00355919"/>
    <w:rsid w:val="00356726"/>
    <w:rsid w:val="00356CF8"/>
    <w:rsid w:val="00361200"/>
    <w:rsid w:val="00361B11"/>
    <w:rsid w:val="00361E0A"/>
    <w:rsid w:val="0036471B"/>
    <w:rsid w:val="00364FE2"/>
    <w:rsid w:val="00365A86"/>
    <w:rsid w:val="00365AF2"/>
    <w:rsid w:val="00367772"/>
    <w:rsid w:val="00367EB7"/>
    <w:rsid w:val="00370FE4"/>
    <w:rsid w:val="00371C89"/>
    <w:rsid w:val="00372879"/>
    <w:rsid w:val="00372AC5"/>
    <w:rsid w:val="003752EB"/>
    <w:rsid w:val="0037545F"/>
    <w:rsid w:val="00375C60"/>
    <w:rsid w:val="0037655E"/>
    <w:rsid w:val="00376D4B"/>
    <w:rsid w:val="003773F7"/>
    <w:rsid w:val="0038038F"/>
    <w:rsid w:val="00383964"/>
    <w:rsid w:val="00383FED"/>
    <w:rsid w:val="00384213"/>
    <w:rsid w:val="00385D11"/>
    <w:rsid w:val="00385DFA"/>
    <w:rsid w:val="003867BB"/>
    <w:rsid w:val="00387766"/>
    <w:rsid w:val="00392439"/>
    <w:rsid w:val="00392CB1"/>
    <w:rsid w:val="00394FF7"/>
    <w:rsid w:val="00395DCA"/>
    <w:rsid w:val="00395E8F"/>
    <w:rsid w:val="00396356"/>
    <w:rsid w:val="0039721C"/>
    <w:rsid w:val="003A0751"/>
    <w:rsid w:val="003A15BF"/>
    <w:rsid w:val="003A1DE7"/>
    <w:rsid w:val="003A277C"/>
    <w:rsid w:val="003A4157"/>
    <w:rsid w:val="003A4270"/>
    <w:rsid w:val="003A7E4B"/>
    <w:rsid w:val="003B2583"/>
    <w:rsid w:val="003B2C81"/>
    <w:rsid w:val="003B3B27"/>
    <w:rsid w:val="003B3B5C"/>
    <w:rsid w:val="003B4E31"/>
    <w:rsid w:val="003B5868"/>
    <w:rsid w:val="003B75AF"/>
    <w:rsid w:val="003B79AF"/>
    <w:rsid w:val="003B7CA3"/>
    <w:rsid w:val="003C0B94"/>
    <w:rsid w:val="003C1F90"/>
    <w:rsid w:val="003C26D2"/>
    <w:rsid w:val="003C2BD6"/>
    <w:rsid w:val="003C4125"/>
    <w:rsid w:val="003D0CA8"/>
    <w:rsid w:val="003D17E5"/>
    <w:rsid w:val="003D23F4"/>
    <w:rsid w:val="003D54D8"/>
    <w:rsid w:val="003D597B"/>
    <w:rsid w:val="003D5BB6"/>
    <w:rsid w:val="003D7399"/>
    <w:rsid w:val="003D7A9D"/>
    <w:rsid w:val="003E19C8"/>
    <w:rsid w:val="003E2259"/>
    <w:rsid w:val="003E24D1"/>
    <w:rsid w:val="003E35B4"/>
    <w:rsid w:val="003E44F1"/>
    <w:rsid w:val="003E61A0"/>
    <w:rsid w:val="003E6C16"/>
    <w:rsid w:val="003E6E16"/>
    <w:rsid w:val="003F032A"/>
    <w:rsid w:val="003F05AB"/>
    <w:rsid w:val="003F16D4"/>
    <w:rsid w:val="003F292C"/>
    <w:rsid w:val="003F3076"/>
    <w:rsid w:val="003F3B3C"/>
    <w:rsid w:val="003F43B6"/>
    <w:rsid w:val="003F7E83"/>
    <w:rsid w:val="00400947"/>
    <w:rsid w:val="00400A4A"/>
    <w:rsid w:val="00401530"/>
    <w:rsid w:val="0040180C"/>
    <w:rsid w:val="00402A82"/>
    <w:rsid w:val="00403405"/>
    <w:rsid w:val="00403422"/>
    <w:rsid w:val="00403617"/>
    <w:rsid w:val="004063C7"/>
    <w:rsid w:val="00411EA8"/>
    <w:rsid w:val="00411FA3"/>
    <w:rsid w:val="00413BAA"/>
    <w:rsid w:val="00413E99"/>
    <w:rsid w:val="00414BB2"/>
    <w:rsid w:val="00414DA8"/>
    <w:rsid w:val="0041535D"/>
    <w:rsid w:val="004171E9"/>
    <w:rsid w:val="0041772E"/>
    <w:rsid w:val="004202D8"/>
    <w:rsid w:val="0042123F"/>
    <w:rsid w:val="0042286B"/>
    <w:rsid w:val="00424255"/>
    <w:rsid w:val="004267AA"/>
    <w:rsid w:val="00430080"/>
    <w:rsid w:val="00431FBD"/>
    <w:rsid w:val="00432951"/>
    <w:rsid w:val="004330F2"/>
    <w:rsid w:val="00433F68"/>
    <w:rsid w:val="0043516A"/>
    <w:rsid w:val="0043651C"/>
    <w:rsid w:val="00436EE2"/>
    <w:rsid w:val="004370CB"/>
    <w:rsid w:val="004375D3"/>
    <w:rsid w:val="00437BC7"/>
    <w:rsid w:val="00440593"/>
    <w:rsid w:val="0044113E"/>
    <w:rsid w:val="0044137A"/>
    <w:rsid w:val="00441425"/>
    <w:rsid w:val="00441F4D"/>
    <w:rsid w:val="00442595"/>
    <w:rsid w:val="004426D7"/>
    <w:rsid w:val="004457DC"/>
    <w:rsid w:val="00446C9C"/>
    <w:rsid w:val="00447DB1"/>
    <w:rsid w:val="00450611"/>
    <w:rsid w:val="00451CEE"/>
    <w:rsid w:val="00452634"/>
    <w:rsid w:val="00452922"/>
    <w:rsid w:val="00456A1F"/>
    <w:rsid w:val="00457E63"/>
    <w:rsid w:val="00460891"/>
    <w:rsid w:val="00460971"/>
    <w:rsid w:val="00462B4E"/>
    <w:rsid w:val="00463045"/>
    <w:rsid w:val="00464608"/>
    <w:rsid w:val="00464A0E"/>
    <w:rsid w:val="0046542C"/>
    <w:rsid w:val="00465ECC"/>
    <w:rsid w:val="00466BA2"/>
    <w:rsid w:val="00466D56"/>
    <w:rsid w:val="0046720C"/>
    <w:rsid w:val="004676F2"/>
    <w:rsid w:val="00472AB3"/>
    <w:rsid w:val="00473564"/>
    <w:rsid w:val="00473BDC"/>
    <w:rsid w:val="00473D76"/>
    <w:rsid w:val="00474383"/>
    <w:rsid w:val="00474CE6"/>
    <w:rsid w:val="00476371"/>
    <w:rsid w:val="00476DE2"/>
    <w:rsid w:val="00480679"/>
    <w:rsid w:val="00480DC9"/>
    <w:rsid w:val="00483163"/>
    <w:rsid w:val="00485361"/>
    <w:rsid w:val="004853EF"/>
    <w:rsid w:val="00485971"/>
    <w:rsid w:val="00486BFD"/>
    <w:rsid w:val="00487073"/>
    <w:rsid w:val="004919C0"/>
    <w:rsid w:val="00492560"/>
    <w:rsid w:val="00493763"/>
    <w:rsid w:val="00493EF6"/>
    <w:rsid w:val="004942D7"/>
    <w:rsid w:val="00494D0B"/>
    <w:rsid w:val="00495CA8"/>
    <w:rsid w:val="00495DE9"/>
    <w:rsid w:val="004A18DB"/>
    <w:rsid w:val="004A4336"/>
    <w:rsid w:val="004A44A7"/>
    <w:rsid w:val="004A506E"/>
    <w:rsid w:val="004A5DA8"/>
    <w:rsid w:val="004A6358"/>
    <w:rsid w:val="004B0878"/>
    <w:rsid w:val="004B092E"/>
    <w:rsid w:val="004B3A10"/>
    <w:rsid w:val="004B3C96"/>
    <w:rsid w:val="004B5BA8"/>
    <w:rsid w:val="004B71E6"/>
    <w:rsid w:val="004B77F7"/>
    <w:rsid w:val="004C12CB"/>
    <w:rsid w:val="004C143E"/>
    <w:rsid w:val="004C16A0"/>
    <w:rsid w:val="004C1C42"/>
    <w:rsid w:val="004C2E2B"/>
    <w:rsid w:val="004C5BB9"/>
    <w:rsid w:val="004C5E3A"/>
    <w:rsid w:val="004C67C4"/>
    <w:rsid w:val="004C7EC2"/>
    <w:rsid w:val="004D0D1D"/>
    <w:rsid w:val="004D0F99"/>
    <w:rsid w:val="004D1496"/>
    <w:rsid w:val="004D20DF"/>
    <w:rsid w:val="004D2344"/>
    <w:rsid w:val="004D3E78"/>
    <w:rsid w:val="004D4421"/>
    <w:rsid w:val="004D6023"/>
    <w:rsid w:val="004D6734"/>
    <w:rsid w:val="004D6970"/>
    <w:rsid w:val="004E08C3"/>
    <w:rsid w:val="004E10DA"/>
    <w:rsid w:val="004E1818"/>
    <w:rsid w:val="004E1B19"/>
    <w:rsid w:val="004E2CCA"/>
    <w:rsid w:val="004E36B1"/>
    <w:rsid w:val="004E387B"/>
    <w:rsid w:val="004E38D9"/>
    <w:rsid w:val="004E5D5A"/>
    <w:rsid w:val="004F2FD2"/>
    <w:rsid w:val="004F3A5A"/>
    <w:rsid w:val="004F3B14"/>
    <w:rsid w:val="004F5FF5"/>
    <w:rsid w:val="004F6E1D"/>
    <w:rsid w:val="004F709C"/>
    <w:rsid w:val="004F7C23"/>
    <w:rsid w:val="005001A1"/>
    <w:rsid w:val="00501064"/>
    <w:rsid w:val="00501206"/>
    <w:rsid w:val="005036FF"/>
    <w:rsid w:val="0050471D"/>
    <w:rsid w:val="005061D5"/>
    <w:rsid w:val="00510387"/>
    <w:rsid w:val="005109E1"/>
    <w:rsid w:val="00510BA2"/>
    <w:rsid w:val="00511B6F"/>
    <w:rsid w:val="00511B90"/>
    <w:rsid w:val="005123D6"/>
    <w:rsid w:val="00512CEE"/>
    <w:rsid w:val="005164E8"/>
    <w:rsid w:val="005200DC"/>
    <w:rsid w:val="00520DB4"/>
    <w:rsid w:val="00522235"/>
    <w:rsid w:val="0052369C"/>
    <w:rsid w:val="00523834"/>
    <w:rsid w:val="00524CAB"/>
    <w:rsid w:val="00524FD7"/>
    <w:rsid w:val="005254A4"/>
    <w:rsid w:val="00525CEB"/>
    <w:rsid w:val="00526429"/>
    <w:rsid w:val="0052656D"/>
    <w:rsid w:val="00526770"/>
    <w:rsid w:val="00530C26"/>
    <w:rsid w:val="00532471"/>
    <w:rsid w:val="00532D3D"/>
    <w:rsid w:val="00533977"/>
    <w:rsid w:val="005339ED"/>
    <w:rsid w:val="00533E9C"/>
    <w:rsid w:val="0053489E"/>
    <w:rsid w:val="00535EE0"/>
    <w:rsid w:val="00536016"/>
    <w:rsid w:val="00536861"/>
    <w:rsid w:val="00536BE2"/>
    <w:rsid w:val="0054024C"/>
    <w:rsid w:val="00540253"/>
    <w:rsid w:val="005410C9"/>
    <w:rsid w:val="00542972"/>
    <w:rsid w:val="00543068"/>
    <w:rsid w:val="005431AB"/>
    <w:rsid w:val="00546EF5"/>
    <w:rsid w:val="00551F5A"/>
    <w:rsid w:val="0055200C"/>
    <w:rsid w:val="00552B9C"/>
    <w:rsid w:val="0055502C"/>
    <w:rsid w:val="00556279"/>
    <w:rsid w:val="0055758A"/>
    <w:rsid w:val="00557E6E"/>
    <w:rsid w:val="005608B5"/>
    <w:rsid w:val="00561EC3"/>
    <w:rsid w:val="00561FDC"/>
    <w:rsid w:val="00564EDE"/>
    <w:rsid w:val="00565B59"/>
    <w:rsid w:val="00566B77"/>
    <w:rsid w:val="005700DA"/>
    <w:rsid w:val="005716D7"/>
    <w:rsid w:val="00573825"/>
    <w:rsid w:val="0057396D"/>
    <w:rsid w:val="005745AE"/>
    <w:rsid w:val="00575270"/>
    <w:rsid w:val="00575446"/>
    <w:rsid w:val="005765ED"/>
    <w:rsid w:val="005778D9"/>
    <w:rsid w:val="005825FC"/>
    <w:rsid w:val="00582FFB"/>
    <w:rsid w:val="00583BC8"/>
    <w:rsid w:val="00584E49"/>
    <w:rsid w:val="0058548A"/>
    <w:rsid w:val="00586383"/>
    <w:rsid w:val="0058771D"/>
    <w:rsid w:val="00587A58"/>
    <w:rsid w:val="00587D68"/>
    <w:rsid w:val="005907EA"/>
    <w:rsid w:val="00590989"/>
    <w:rsid w:val="00590C31"/>
    <w:rsid w:val="00590F27"/>
    <w:rsid w:val="00591240"/>
    <w:rsid w:val="00592561"/>
    <w:rsid w:val="00592651"/>
    <w:rsid w:val="00593448"/>
    <w:rsid w:val="00594EE6"/>
    <w:rsid w:val="0059543C"/>
    <w:rsid w:val="005958F6"/>
    <w:rsid w:val="00596D37"/>
    <w:rsid w:val="00596F48"/>
    <w:rsid w:val="005A05B7"/>
    <w:rsid w:val="005A163F"/>
    <w:rsid w:val="005A18C1"/>
    <w:rsid w:val="005A1B09"/>
    <w:rsid w:val="005A3279"/>
    <w:rsid w:val="005A34D6"/>
    <w:rsid w:val="005A3C6E"/>
    <w:rsid w:val="005A61F9"/>
    <w:rsid w:val="005A69F2"/>
    <w:rsid w:val="005B113B"/>
    <w:rsid w:val="005B1F45"/>
    <w:rsid w:val="005B3107"/>
    <w:rsid w:val="005B393A"/>
    <w:rsid w:val="005B426F"/>
    <w:rsid w:val="005B527A"/>
    <w:rsid w:val="005B5A36"/>
    <w:rsid w:val="005B5F72"/>
    <w:rsid w:val="005C01F3"/>
    <w:rsid w:val="005C0B90"/>
    <w:rsid w:val="005C1052"/>
    <w:rsid w:val="005C1256"/>
    <w:rsid w:val="005C15CC"/>
    <w:rsid w:val="005C4328"/>
    <w:rsid w:val="005C4B8A"/>
    <w:rsid w:val="005C57E2"/>
    <w:rsid w:val="005D1A09"/>
    <w:rsid w:val="005D3E07"/>
    <w:rsid w:val="005D4C2A"/>
    <w:rsid w:val="005D4CAD"/>
    <w:rsid w:val="005D5DDE"/>
    <w:rsid w:val="005D6B5C"/>
    <w:rsid w:val="005E03CB"/>
    <w:rsid w:val="005E179C"/>
    <w:rsid w:val="005E3F4E"/>
    <w:rsid w:val="005E4AA6"/>
    <w:rsid w:val="005E5AE0"/>
    <w:rsid w:val="005E6340"/>
    <w:rsid w:val="005E6E01"/>
    <w:rsid w:val="005F07F9"/>
    <w:rsid w:val="005F1800"/>
    <w:rsid w:val="005F2599"/>
    <w:rsid w:val="005F4EBC"/>
    <w:rsid w:val="005F6C3F"/>
    <w:rsid w:val="005F7E82"/>
    <w:rsid w:val="00604F76"/>
    <w:rsid w:val="00605191"/>
    <w:rsid w:val="00605E7F"/>
    <w:rsid w:val="00606659"/>
    <w:rsid w:val="00606CC1"/>
    <w:rsid w:val="006075FB"/>
    <w:rsid w:val="0061111D"/>
    <w:rsid w:val="00611296"/>
    <w:rsid w:val="006114C6"/>
    <w:rsid w:val="0061280E"/>
    <w:rsid w:val="006129DA"/>
    <w:rsid w:val="00614946"/>
    <w:rsid w:val="00614B19"/>
    <w:rsid w:val="00614CF5"/>
    <w:rsid w:val="006173A7"/>
    <w:rsid w:val="006177F2"/>
    <w:rsid w:val="00620EFB"/>
    <w:rsid w:val="0062135B"/>
    <w:rsid w:val="0062181A"/>
    <w:rsid w:val="00624311"/>
    <w:rsid w:val="00626191"/>
    <w:rsid w:val="00626B52"/>
    <w:rsid w:val="0063036A"/>
    <w:rsid w:val="00631682"/>
    <w:rsid w:val="00634668"/>
    <w:rsid w:val="006367A3"/>
    <w:rsid w:val="006413FD"/>
    <w:rsid w:val="006433FC"/>
    <w:rsid w:val="006439A7"/>
    <w:rsid w:val="00644879"/>
    <w:rsid w:val="00644D5B"/>
    <w:rsid w:val="00645A85"/>
    <w:rsid w:val="00651DA5"/>
    <w:rsid w:val="006536DD"/>
    <w:rsid w:val="00655176"/>
    <w:rsid w:val="0065560E"/>
    <w:rsid w:val="00657D69"/>
    <w:rsid w:val="00660D99"/>
    <w:rsid w:val="0066177A"/>
    <w:rsid w:val="00661CAD"/>
    <w:rsid w:val="00662038"/>
    <w:rsid w:val="00662C8F"/>
    <w:rsid w:val="00662FA2"/>
    <w:rsid w:val="006635F4"/>
    <w:rsid w:val="0066432E"/>
    <w:rsid w:val="00664D4C"/>
    <w:rsid w:val="006705C9"/>
    <w:rsid w:val="0067263E"/>
    <w:rsid w:val="00672C8A"/>
    <w:rsid w:val="0067616E"/>
    <w:rsid w:val="0067759C"/>
    <w:rsid w:val="00677CF6"/>
    <w:rsid w:val="00686F70"/>
    <w:rsid w:val="0068758D"/>
    <w:rsid w:val="006901B9"/>
    <w:rsid w:val="00690E09"/>
    <w:rsid w:val="00691224"/>
    <w:rsid w:val="00693A41"/>
    <w:rsid w:val="0069435C"/>
    <w:rsid w:val="00695E09"/>
    <w:rsid w:val="00696E6A"/>
    <w:rsid w:val="00697571"/>
    <w:rsid w:val="00697575"/>
    <w:rsid w:val="00697807"/>
    <w:rsid w:val="006A0079"/>
    <w:rsid w:val="006A0394"/>
    <w:rsid w:val="006A0AA4"/>
    <w:rsid w:val="006A0F80"/>
    <w:rsid w:val="006A1A0C"/>
    <w:rsid w:val="006A2560"/>
    <w:rsid w:val="006A2761"/>
    <w:rsid w:val="006A2771"/>
    <w:rsid w:val="006A32AB"/>
    <w:rsid w:val="006A440D"/>
    <w:rsid w:val="006A7686"/>
    <w:rsid w:val="006A7BB0"/>
    <w:rsid w:val="006A7CD2"/>
    <w:rsid w:val="006B001B"/>
    <w:rsid w:val="006B0977"/>
    <w:rsid w:val="006B0D39"/>
    <w:rsid w:val="006B146D"/>
    <w:rsid w:val="006B1D77"/>
    <w:rsid w:val="006B309C"/>
    <w:rsid w:val="006C1D19"/>
    <w:rsid w:val="006C43C0"/>
    <w:rsid w:val="006C53E7"/>
    <w:rsid w:val="006C5CF3"/>
    <w:rsid w:val="006C6E86"/>
    <w:rsid w:val="006D0BE4"/>
    <w:rsid w:val="006D1391"/>
    <w:rsid w:val="006D1AA9"/>
    <w:rsid w:val="006D1B0A"/>
    <w:rsid w:val="006D2997"/>
    <w:rsid w:val="006D3021"/>
    <w:rsid w:val="006D40B5"/>
    <w:rsid w:val="006D7635"/>
    <w:rsid w:val="006D7CB9"/>
    <w:rsid w:val="006D7D1C"/>
    <w:rsid w:val="006E20B0"/>
    <w:rsid w:val="006E2501"/>
    <w:rsid w:val="006E4DFC"/>
    <w:rsid w:val="006E5445"/>
    <w:rsid w:val="006E55A7"/>
    <w:rsid w:val="006E6C25"/>
    <w:rsid w:val="006E6FC5"/>
    <w:rsid w:val="006E7719"/>
    <w:rsid w:val="006E7D7E"/>
    <w:rsid w:val="006E7E48"/>
    <w:rsid w:val="006F03F2"/>
    <w:rsid w:val="006F3C04"/>
    <w:rsid w:val="006F58FB"/>
    <w:rsid w:val="0070118A"/>
    <w:rsid w:val="00701C6B"/>
    <w:rsid w:val="00703299"/>
    <w:rsid w:val="007035CB"/>
    <w:rsid w:val="00705A4C"/>
    <w:rsid w:val="00705D7D"/>
    <w:rsid w:val="00705E24"/>
    <w:rsid w:val="007106AD"/>
    <w:rsid w:val="00710719"/>
    <w:rsid w:val="00712198"/>
    <w:rsid w:val="00713714"/>
    <w:rsid w:val="007145A8"/>
    <w:rsid w:val="00715A72"/>
    <w:rsid w:val="00716241"/>
    <w:rsid w:val="007223AA"/>
    <w:rsid w:val="00723972"/>
    <w:rsid w:val="00723A89"/>
    <w:rsid w:val="00724EAB"/>
    <w:rsid w:val="00731239"/>
    <w:rsid w:val="00731CEE"/>
    <w:rsid w:val="00732E1B"/>
    <w:rsid w:val="00734836"/>
    <w:rsid w:val="00735650"/>
    <w:rsid w:val="00735A3A"/>
    <w:rsid w:val="00735DDA"/>
    <w:rsid w:val="0073723A"/>
    <w:rsid w:val="0074053F"/>
    <w:rsid w:val="00740A22"/>
    <w:rsid w:val="00740C05"/>
    <w:rsid w:val="00740F22"/>
    <w:rsid w:val="00741D39"/>
    <w:rsid w:val="007433B7"/>
    <w:rsid w:val="00745216"/>
    <w:rsid w:val="0074631D"/>
    <w:rsid w:val="00753193"/>
    <w:rsid w:val="00753847"/>
    <w:rsid w:val="0075457E"/>
    <w:rsid w:val="00754C79"/>
    <w:rsid w:val="00755D5B"/>
    <w:rsid w:val="0075658E"/>
    <w:rsid w:val="00756DCE"/>
    <w:rsid w:val="0075737C"/>
    <w:rsid w:val="0076023D"/>
    <w:rsid w:val="007610FC"/>
    <w:rsid w:val="00761401"/>
    <w:rsid w:val="00763B4C"/>
    <w:rsid w:val="00764ED9"/>
    <w:rsid w:val="00766435"/>
    <w:rsid w:val="00772B4D"/>
    <w:rsid w:val="007736E0"/>
    <w:rsid w:val="007736E6"/>
    <w:rsid w:val="00774D9E"/>
    <w:rsid w:val="00776E5C"/>
    <w:rsid w:val="00777C69"/>
    <w:rsid w:val="00777DD8"/>
    <w:rsid w:val="007801B0"/>
    <w:rsid w:val="00781261"/>
    <w:rsid w:val="00781A45"/>
    <w:rsid w:val="00782510"/>
    <w:rsid w:val="00783430"/>
    <w:rsid w:val="007834AE"/>
    <w:rsid w:val="00783716"/>
    <w:rsid w:val="00784CBF"/>
    <w:rsid w:val="00785AB3"/>
    <w:rsid w:val="007862BE"/>
    <w:rsid w:val="00786458"/>
    <w:rsid w:val="00790275"/>
    <w:rsid w:val="00790831"/>
    <w:rsid w:val="00790CE5"/>
    <w:rsid w:val="0079155E"/>
    <w:rsid w:val="00791AD9"/>
    <w:rsid w:val="0079305E"/>
    <w:rsid w:val="0079319A"/>
    <w:rsid w:val="0079475E"/>
    <w:rsid w:val="00795FAF"/>
    <w:rsid w:val="00796262"/>
    <w:rsid w:val="00796FC4"/>
    <w:rsid w:val="007A0A60"/>
    <w:rsid w:val="007A0FFF"/>
    <w:rsid w:val="007A2A5A"/>
    <w:rsid w:val="007A7DA0"/>
    <w:rsid w:val="007B0369"/>
    <w:rsid w:val="007B0638"/>
    <w:rsid w:val="007B0B7C"/>
    <w:rsid w:val="007B1D01"/>
    <w:rsid w:val="007B24D6"/>
    <w:rsid w:val="007B2A17"/>
    <w:rsid w:val="007B3DB7"/>
    <w:rsid w:val="007B4604"/>
    <w:rsid w:val="007B5CC7"/>
    <w:rsid w:val="007B7EE7"/>
    <w:rsid w:val="007C09BC"/>
    <w:rsid w:val="007C0EA1"/>
    <w:rsid w:val="007C283B"/>
    <w:rsid w:val="007C34F6"/>
    <w:rsid w:val="007C3843"/>
    <w:rsid w:val="007C4575"/>
    <w:rsid w:val="007C5DA3"/>
    <w:rsid w:val="007D05D7"/>
    <w:rsid w:val="007D0B14"/>
    <w:rsid w:val="007D2E90"/>
    <w:rsid w:val="007D3C7E"/>
    <w:rsid w:val="007D51BF"/>
    <w:rsid w:val="007E0109"/>
    <w:rsid w:val="007E1342"/>
    <w:rsid w:val="007E416A"/>
    <w:rsid w:val="007E43FE"/>
    <w:rsid w:val="007E467C"/>
    <w:rsid w:val="007E4BEE"/>
    <w:rsid w:val="007E6A49"/>
    <w:rsid w:val="007E73F2"/>
    <w:rsid w:val="007F03CE"/>
    <w:rsid w:val="007F0B2A"/>
    <w:rsid w:val="007F10B3"/>
    <w:rsid w:val="007F3C31"/>
    <w:rsid w:val="007F4F7D"/>
    <w:rsid w:val="007F658E"/>
    <w:rsid w:val="00800297"/>
    <w:rsid w:val="00800C90"/>
    <w:rsid w:val="00802185"/>
    <w:rsid w:val="00802857"/>
    <w:rsid w:val="0080405D"/>
    <w:rsid w:val="008041D4"/>
    <w:rsid w:val="00804F68"/>
    <w:rsid w:val="00806054"/>
    <w:rsid w:val="008105AA"/>
    <w:rsid w:val="008133B6"/>
    <w:rsid w:val="00814FFC"/>
    <w:rsid w:val="00815252"/>
    <w:rsid w:val="00815DF5"/>
    <w:rsid w:val="008160A3"/>
    <w:rsid w:val="0082240E"/>
    <w:rsid w:val="00822551"/>
    <w:rsid w:val="008226AA"/>
    <w:rsid w:val="00823E41"/>
    <w:rsid w:val="008259E2"/>
    <w:rsid w:val="00826B82"/>
    <w:rsid w:val="00826BDD"/>
    <w:rsid w:val="00827C74"/>
    <w:rsid w:val="0083197E"/>
    <w:rsid w:val="00831F1B"/>
    <w:rsid w:val="0083233A"/>
    <w:rsid w:val="008369E8"/>
    <w:rsid w:val="00837514"/>
    <w:rsid w:val="008416E8"/>
    <w:rsid w:val="0084409A"/>
    <w:rsid w:val="00844E99"/>
    <w:rsid w:val="00845318"/>
    <w:rsid w:val="00845994"/>
    <w:rsid w:val="00845F82"/>
    <w:rsid w:val="008468D0"/>
    <w:rsid w:val="00846B56"/>
    <w:rsid w:val="008472AB"/>
    <w:rsid w:val="0084789C"/>
    <w:rsid w:val="00847A06"/>
    <w:rsid w:val="0085034E"/>
    <w:rsid w:val="00850ED0"/>
    <w:rsid w:val="00852876"/>
    <w:rsid w:val="00852D84"/>
    <w:rsid w:val="008539F1"/>
    <w:rsid w:val="00853C13"/>
    <w:rsid w:val="008557AD"/>
    <w:rsid w:val="00860477"/>
    <w:rsid w:val="00862A3A"/>
    <w:rsid w:val="00862C81"/>
    <w:rsid w:val="00863C31"/>
    <w:rsid w:val="0086409F"/>
    <w:rsid w:val="00864A3D"/>
    <w:rsid w:val="0086667A"/>
    <w:rsid w:val="00866765"/>
    <w:rsid w:val="00866A32"/>
    <w:rsid w:val="00866A5B"/>
    <w:rsid w:val="008675A8"/>
    <w:rsid w:val="008708E4"/>
    <w:rsid w:val="00870B97"/>
    <w:rsid w:val="00871947"/>
    <w:rsid w:val="00873615"/>
    <w:rsid w:val="00875E6E"/>
    <w:rsid w:val="00876215"/>
    <w:rsid w:val="0088050A"/>
    <w:rsid w:val="008806EF"/>
    <w:rsid w:val="00881006"/>
    <w:rsid w:val="00881671"/>
    <w:rsid w:val="008816E1"/>
    <w:rsid w:val="00881CCF"/>
    <w:rsid w:val="0088378E"/>
    <w:rsid w:val="00887335"/>
    <w:rsid w:val="0089377F"/>
    <w:rsid w:val="00893DEF"/>
    <w:rsid w:val="008941EA"/>
    <w:rsid w:val="0089591A"/>
    <w:rsid w:val="00896BF1"/>
    <w:rsid w:val="008A2534"/>
    <w:rsid w:val="008A3389"/>
    <w:rsid w:val="008A4A84"/>
    <w:rsid w:val="008A52C4"/>
    <w:rsid w:val="008A7E79"/>
    <w:rsid w:val="008A7E83"/>
    <w:rsid w:val="008B36E9"/>
    <w:rsid w:val="008B43DA"/>
    <w:rsid w:val="008B4A30"/>
    <w:rsid w:val="008B61DF"/>
    <w:rsid w:val="008B66BE"/>
    <w:rsid w:val="008B685F"/>
    <w:rsid w:val="008B77B7"/>
    <w:rsid w:val="008B7D4A"/>
    <w:rsid w:val="008C0080"/>
    <w:rsid w:val="008C05DB"/>
    <w:rsid w:val="008C0BE3"/>
    <w:rsid w:val="008C2676"/>
    <w:rsid w:val="008C398B"/>
    <w:rsid w:val="008C3A50"/>
    <w:rsid w:val="008C4711"/>
    <w:rsid w:val="008C5FDF"/>
    <w:rsid w:val="008C66B6"/>
    <w:rsid w:val="008C7F62"/>
    <w:rsid w:val="008D1784"/>
    <w:rsid w:val="008D1EC8"/>
    <w:rsid w:val="008D261D"/>
    <w:rsid w:val="008D26B8"/>
    <w:rsid w:val="008D396F"/>
    <w:rsid w:val="008D398A"/>
    <w:rsid w:val="008D54EF"/>
    <w:rsid w:val="008D677F"/>
    <w:rsid w:val="008D6941"/>
    <w:rsid w:val="008D777D"/>
    <w:rsid w:val="008E146F"/>
    <w:rsid w:val="008E172D"/>
    <w:rsid w:val="008E1D2D"/>
    <w:rsid w:val="008E2C38"/>
    <w:rsid w:val="008E3699"/>
    <w:rsid w:val="008E4369"/>
    <w:rsid w:val="008E4B79"/>
    <w:rsid w:val="008E6706"/>
    <w:rsid w:val="008E7677"/>
    <w:rsid w:val="008E78CC"/>
    <w:rsid w:val="008F0282"/>
    <w:rsid w:val="008F0C41"/>
    <w:rsid w:val="008F1655"/>
    <w:rsid w:val="008F274B"/>
    <w:rsid w:val="008F367B"/>
    <w:rsid w:val="008F3B7B"/>
    <w:rsid w:val="009023A5"/>
    <w:rsid w:val="00902D84"/>
    <w:rsid w:val="00903521"/>
    <w:rsid w:val="00906181"/>
    <w:rsid w:val="00906E57"/>
    <w:rsid w:val="00907DAC"/>
    <w:rsid w:val="009107A9"/>
    <w:rsid w:val="00911720"/>
    <w:rsid w:val="00912B19"/>
    <w:rsid w:val="009143F2"/>
    <w:rsid w:val="0091626E"/>
    <w:rsid w:val="0091739F"/>
    <w:rsid w:val="00920211"/>
    <w:rsid w:val="00921959"/>
    <w:rsid w:val="0092210F"/>
    <w:rsid w:val="00923B49"/>
    <w:rsid w:val="009241CA"/>
    <w:rsid w:val="00925CCF"/>
    <w:rsid w:val="009269FA"/>
    <w:rsid w:val="00926C70"/>
    <w:rsid w:val="00934B5D"/>
    <w:rsid w:val="00935D4D"/>
    <w:rsid w:val="009367B2"/>
    <w:rsid w:val="00937763"/>
    <w:rsid w:val="00942E5C"/>
    <w:rsid w:val="00944125"/>
    <w:rsid w:val="009446E6"/>
    <w:rsid w:val="00944F1F"/>
    <w:rsid w:val="009457B5"/>
    <w:rsid w:val="009466E7"/>
    <w:rsid w:val="0094672C"/>
    <w:rsid w:val="009475AD"/>
    <w:rsid w:val="00950BAE"/>
    <w:rsid w:val="00950F3D"/>
    <w:rsid w:val="00953C9D"/>
    <w:rsid w:val="009540E4"/>
    <w:rsid w:val="00955D0E"/>
    <w:rsid w:val="00957E15"/>
    <w:rsid w:val="009613FA"/>
    <w:rsid w:val="0096255F"/>
    <w:rsid w:val="009628BA"/>
    <w:rsid w:val="00962A29"/>
    <w:rsid w:val="00963DC1"/>
    <w:rsid w:val="009643B9"/>
    <w:rsid w:val="00964BC7"/>
    <w:rsid w:val="009655BA"/>
    <w:rsid w:val="009671B4"/>
    <w:rsid w:val="00970EEF"/>
    <w:rsid w:val="009728CD"/>
    <w:rsid w:val="00972ED5"/>
    <w:rsid w:val="00973B6D"/>
    <w:rsid w:val="0097417D"/>
    <w:rsid w:val="00974A8F"/>
    <w:rsid w:val="00976CF4"/>
    <w:rsid w:val="0097702B"/>
    <w:rsid w:val="00977CDF"/>
    <w:rsid w:val="0098010A"/>
    <w:rsid w:val="009813FB"/>
    <w:rsid w:val="00982B15"/>
    <w:rsid w:val="00984090"/>
    <w:rsid w:val="00984401"/>
    <w:rsid w:val="009846C9"/>
    <w:rsid w:val="00986A8E"/>
    <w:rsid w:val="00990E86"/>
    <w:rsid w:val="00991038"/>
    <w:rsid w:val="009917FC"/>
    <w:rsid w:val="009918BC"/>
    <w:rsid w:val="009950B2"/>
    <w:rsid w:val="00995F9D"/>
    <w:rsid w:val="00997948"/>
    <w:rsid w:val="009A0431"/>
    <w:rsid w:val="009A20CF"/>
    <w:rsid w:val="009A2643"/>
    <w:rsid w:val="009A30ED"/>
    <w:rsid w:val="009A688D"/>
    <w:rsid w:val="009A7C7B"/>
    <w:rsid w:val="009B1CFA"/>
    <w:rsid w:val="009B262B"/>
    <w:rsid w:val="009B3049"/>
    <w:rsid w:val="009B399D"/>
    <w:rsid w:val="009B4A66"/>
    <w:rsid w:val="009B4ADA"/>
    <w:rsid w:val="009B4C61"/>
    <w:rsid w:val="009B5CE8"/>
    <w:rsid w:val="009B7C8F"/>
    <w:rsid w:val="009C0992"/>
    <w:rsid w:val="009C1D67"/>
    <w:rsid w:val="009C2E70"/>
    <w:rsid w:val="009C412A"/>
    <w:rsid w:val="009C4595"/>
    <w:rsid w:val="009C4E12"/>
    <w:rsid w:val="009C70A5"/>
    <w:rsid w:val="009D0A2F"/>
    <w:rsid w:val="009D28F8"/>
    <w:rsid w:val="009D2BBC"/>
    <w:rsid w:val="009D34B7"/>
    <w:rsid w:val="009D5FDD"/>
    <w:rsid w:val="009E2299"/>
    <w:rsid w:val="009E2E24"/>
    <w:rsid w:val="009E4D9E"/>
    <w:rsid w:val="009E54E0"/>
    <w:rsid w:val="009E55B7"/>
    <w:rsid w:val="009E699C"/>
    <w:rsid w:val="009E6B51"/>
    <w:rsid w:val="009E71B2"/>
    <w:rsid w:val="009E79F5"/>
    <w:rsid w:val="009F0910"/>
    <w:rsid w:val="009F2DD2"/>
    <w:rsid w:val="009F4473"/>
    <w:rsid w:val="009F7458"/>
    <w:rsid w:val="009F7F3D"/>
    <w:rsid w:val="00A00832"/>
    <w:rsid w:val="00A01FAF"/>
    <w:rsid w:val="00A02BA9"/>
    <w:rsid w:val="00A02FA7"/>
    <w:rsid w:val="00A05D0D"/>
    <w:rsid w:val="00A0614E"/>
    <w:rsid w:val="00A06458"/>
    <w:rsid w:val="00A06915"/>
    <w:rsid w:val="00A06951"/>
    <w:rsid w:val="00A07D20"/>
    <w:rsid w:val="00A112B8"/>
    <w:rsid w:val="00A11C58"/>
    <w:rsid w:val="00A126A2"/>
    <w:rsid w:val="00A12A39"/>
    <w:rsid w:val="00A14185"/>
    <w:rsid w:val="00A14B44"/>
    <w:rsid w:val="00A164EA"/>
    <w:rsid w:val="00A20170"/>
    <w:rsid w:val="00A20FB4"/>
    <w:rsid w:val="00A24A24"/>
    <w:rsid w:val="00A24D7A"/>
    <w:rsid w:val="00A312D5"/>
    <w:rsid w:val="00A3444A"/>
    <w:rsid w:val="00A34ECA"/>
    <w:rsid w:val="00A36B73"/>
    <w:rsid w:val="00A41551"/>
    <w:rsid w:val="00A441AF"/>
    <w:rsid w:val="00A4492F"/>
    <w:rsid w:val="00A4629C"/>
    <w:rsid w:val="00A513FE"/>
    <w:rsid w:val="00A51C4E"/>
    <w:rsid w:val="00A51DDA"/>
    <w:rsid w:val="00A54A05"/>
    <w:rsid w:val="00A5567E"/>
    <w:rsid w:val="00A60BAC"/>
    <w:rsid w:val="00A60E03"/>
    <w:rsid w:val="00A6154B"/>
    <w:rsid w:val="00A61713"/>
    <w:rsid w:val="00A6505B"/>
    <w:rsid w:val="00A65141"/>
    <w:rsid w:val="00A664CD"/>
    <w:rsid w:val="00A666AB"/>
    <w:rsid w:val="00A66A3E"/>
    <w:rsid w:val="00A7190C"/>
    <w:rsid w:val="00A75BD4"/>
    <w:rsid w:val="00A770AA"/>
    <w:rsid w:val="00A81E52"/>
    <w:rsid w:val="00A829A8"/>
    <w:rsid w:val="00A82B10"/>
    <w:rsid w:val="00A849A0"/>
    <w:rsid w:val="00A85B63"/>
    <w:rsid w:val="00A85BAB"/>
    <w:rsid w:val="00A87696"/>
    <w:rsid w:val="00A87D11"/>
    <w:rsid w:val="00A903BB"/>
    <w:rsid w:val="00A91565"/>
    <w:rsid w:val="00A92189"/>
    <w:rsid w:val="00A924BA"/>
    <w:rsid w:val="00A93840"/>
    <w:rsid w:val="00A943A4"/>
    <w:rsid w:val="00A948B6"/>
    <w:rsid w:val="00A9518A"/>
    <w:rsid w:val="00A96A44"/>
    <w:rsid w:val="00AA069B"/>
    <w:rsid w:val="00AA1B9A"/>
    <w:rsid w:val="00AA1D5E"/>
    <w:rsid w:val="00AA2303"/>
    <w:rsid w:val="00AA3570"/>
    <w:rsid w:val="00AA3578"/>
    <w:rsid w:val="00AA5200"/>
    <w:rsid w:val="00AA5AEA"/>
    <w:rsid w:val="00AA67AA"/>
    <w:rsid w:val="00AB0EDF"/>
    <w:rsid w:val="00AB2F10"/>
    <w:rsid w:val="00AB42FF"/>
    <w:rsid w:val="00AB55A8"/>
    <w:rsid w:val="00AB6441"/>
    <w:rsid w:val="00AC0033"/>
    <w:rsid w:val="00AC3405"/>
    <w:rsid w:val="00AC34A8"/>
    <w:rsid w:val="00AC408A"/>
    <w:rsid w:val="00AC44B8"/>
    <w:rsid w:val="00AC4670"/>
    <w:rsid w:val="00AC4D34"/>
    <w:rsid w:val="00AC5F41"/>
    <w:rsid w:val="00AC67AB"/>
    <w:rsid w:val="00AC6E09"/>
    <w:rsid w:val="00AC753B"/>
    <w:rsid w:val="00AD0DB2"/>
    <w:rsid w:val="00AD3615"/>
    <w:rsid w:val="00AD390C"/>
    <w:rsid w:val="00AD48AB"/>
    <w:rsid w:val="00AD62F6"/>
    <w:rsid w:val="00AD7205"/>
    <w:rsid w:val="00AD7FE4"/>
    <w:rsid w:val="00AE34F4"/>
    <w:rsid w:val="00AE3B4E"/>
    <w:rsid w:val="00AE488E"/>
    <w:rsid w:val="00AE4F40"/>
    <w:rsid w:val="00AE57FA"/>
    <w:rsid w:val="00AE5ACA"/>
    <w:rsid w:val="00AE68E5"/>
    <w:rsid w:val="00AE6A10"/>
    <w:rsid w:val="00AE7613"/>
    <w:rsid w:val="00AE794B"/>
    <w:rsid w:val="00AF031D"/>
    <w:rsid w:val="00AF0AC8"/>
    <w:rsid w:val="00AF3C89"/>
    <w:rsid w:val="00AF6D6B"/>
    <w:rsid w:val="00AF736F"/>
    <w:rsid w:val="00AF7CD0"/>
    <w:rsid w:val="00B00BD8"/>
    <w:rsid w:val="00B00E45"/>
    <w:rsid w:val="00B012CE"/>
    <w:rsid w:val="00B02641"/>
    <w:rsid w:val="00B0286F"/>
    <w:rsid w:val="00B02CD3"/>
    <w:rsid w:val="00B03642"/>
    <w:rsid w:val="00B047CA"/>
    <w:rsid w:val="00B072CC"/>
    <w:rsid w:val="00B136B5"/>
    <w:rsid w:val="00B1441E"/>
    <w:rsid w:val="00B14D81"/>
    <w:rsid w:val="00B15BFF"/>
    <w:rsid w:val="00B21452"/>
    <w:rsid w:val="00B217DE"/>
    <w:rsid w:val="00B21D3A"/>
    <w:rsid w:val="00B22B3A"/>
    <w:rsid w:val="00B23476"/>
    <w:rsid w:val="00B306B2"/>
    <w:rsid w:val="00B321A3"/>
    <w:rsid w:val="00B32725"/>
    <w:rsid w:val="00B33673"/>
    <w:rsid w:val="00B33B99"/>
    <w:rsid w:val="00B34C9F"/>
    <w:rsid w:val="00B40AF6"/>
    <w:rsid w:val="00B40FFC"/>
    <w:rsid w:val="00B43692"/>
    <w:rsid w:val="00B43740"/>
    <w:rsid w:val="00B4520C"/>
    <w:rsid w:val="00B46975"/>
    <w:rsid w:val="00B46CA7"/>
    <w:rsid w:val="00B50B44"/>
    <w:rsid w:val="00B50C5C"/>
    <w:rsid w:val="00B533CE"/>
    <w:rsid w:val="00B535E1"/>
    <w:rsid w:val="00B543ED"/>
    <w:rsid w:val="00B61988"/>
    <w:rsid w:val="00B62E36"/>
    <w:rsid w:val="00B64290"/>
    <w:rsid w:val="00B64659"/>
    <w:rsid w:val="00B64C44"/>
    <w:rsid w:val="00B65D80"/>
    <w:rsid w:val="00B67D2E"/>
    <w:rsid w:val="00B7130B"/>
    <w:rsid w:val="00B722DB"/>
    <w:rsid w:val="00B72388"/>
    <w:rsid w:val="00B727A2"/>
    <w:rsid w:val="00B72B62"/>
    <w:rsid w:val="00B74536"/>
    <w:rsid w:val="00B80A17"/>
    <w:rsid w:val="00B84B35"/>
    <w:rsid w:val="00B8562A"/>
    <w:rsid w:val="00B85B9E"/>
    <w:rsid w:val="00B87BB1"/>
    <w:rsid w:val="00B911FE"/>
    <w:rsid w:val="00B9197B"/>
    <w:rsid w:val="00B93153"/>
    <w:rsid w:val="00B939B2"/>
    <w:rsid w:val="00B95400"/>
    <w:rsid w:val="00B957FF"/>
    <w:rsid w:val="00B95F56"/>
    <w:rsid w:val="00B96953"/>
    <w:rsid w:val="00B96E9B"/>
    <w:rsid w:val="00B97517"/>
    <w:rsid w:val="00B977A8"/>
    <w:rsid w:val="00BA070C"/>
    <w:rsid w:val="00BA0B3C"/>
    <w:rsid w:val="00BA20F6"/>
    <w:rsid w:val="00BA2738"/>
    <w:rsid w:val="00BA346E"/>
    <w:rsid w:val="00BA387C"/>
    <w:rsid w:val="00BA439F"/>
    <w:rsid w:val="00BA673A"/>
    <w:rsid w:val="00BB06EC"/>
    <w:rsid w:val="00BB0B69"/>
    <w:rsid w:val="00BB0D4E"/>
    <w:rsid w:val="00BB43D8"/>
    <w:rsid w:val="00BB5C88"/>
    <w:rsid w:val="00BB61AF"/>
    <w:rsid w:val="00BB71C2"/>
    <w:rsid w:val="00BB7564"/>
    <w:rsid w:val="00BB77E7"/>
    <w:rsid w:val="00BC04BD"/>
    <w:rsid w:val="00BC3A1C"/>
    <w:rsid w:val="00BC3B30"/>
    <w:rsid w:val="00BC50FB"/>
    <w:rsid w:val="00BC68CF"/>
    <w:rsid w:val="00BD0FAC"/>
    <w:rsid w:val="00BD2C2F"/>
    <w:rsid w:val="00BD3698"/>
    <w:rsid w:val="00BD4300"/>
    <w:rsid w:val="00BD4BF8"/>
    <w:rsid w:val="00BD718D"/>
    <w:rsid w:val="00BD7D3E"/>
    <w:rsid w:val="00BE0D35"/>
    <w:rsid w:val="00BE71F7"/>
    <w:rsid w:val="00BE73F2"/>
    <w:rsid w:val="00BF008C"/>
    <w:rsid w:val="00BF0632"/>
    <w:rsid w:val="00BF1684"/>
    <w:rsid w:val="00BF2BD0"/>
    <w:rsid w:val="00BF2C29"/>
    <w:rsid w:val="00BF5D58"/>
    <w:rsid w:val="00C002DB"/>
    <w:rsid w:val="00C01BFF"/>
    <w:rsid w:val="00C0401E"/>
    <w:rsid w:val="00C0442B"/>
    <w:rsid w:val="00C04BDB"/>
    <w:rsid w:val="00C0551E"/>
    <w:rsid w:val="00C12A70"/>
    <w:rsid w:val="00C13E8B"/>
    <w:rsid w:val="00C14774"/>
    <w:rsid w:val="00C1497E"/>
    <w:rsid w:val="00C14ED2"/>
    <w:rsid w:val="00C15961"/>
    <w:rsid w:val="00C165A9"/>
    <w:rsid w:val="00C17115"/>
    <w:rsid w:val="00C20C0C"/>
    <w:rsid w:val="00C21603"/>
    <w:rsid w:val="00C23245"/>
    <w:rsid w:val="00C23855"/>
    <w:rsid w:val="00C23D64"/>
    <w:rsid w:val="00C248F9"/>
    <w:rsid w:val="00C24B01"/>
    <w:rsid w:val="00C26365"/>
    <w:rsid w:val="00C263F0"/>
    <w:rsid w:val="00C26555"/>
    <w:rsid w:val="00C2767E"/>
    <w:rsid w:val="00C31655"/>
    <w:rsid w:val="00C316DE"/>
    <w:rsid w:val="00C31854"/>
    <w:rsid w:val="00C32336"/>
    <w:rsid w:val="00C333F6"/>
    <w:rsid w:val="00C35434"/>
    <w:rsid w:val="00C36325"/>
    <w:rsid w:val="00C363EE"/>
    <w:rsid w:val="00C37AFA"/>
    <w:rsid w:val="00C37D9B"/>
    <w:rsid w:val="00C4030F"/>
    <w:rsid w:val="00C4190D"/>
    <w:rsid w:val="00C431BB"/>
    <w:rsid w:val="00C44F7E"/>
    <w:rsid w:val="00C45AC5"/>
    <w:rsid w:val="00C45D73"/>
    <w:rsid w:val="00C462D4"/>
    <w:rsid w:val="00C46ECC"/>
    <w:rsid w:val="00C50F6D"/>
    <w:rsid w:val="00C515FC"/>
    <w:rsid w:val="00C51B11"/>
    <w:rsid w:val="00C51B99"/>
    <w:rsid w:val="00C520F1"/>
    <w:rsid w:val="00C53A5D"/>
    <w:rsid w:val="00C5553B"/>
    <w:rsid w:val="00C55FE4"/>
    <w:rsid w:val="00C5681C"/>
    <w:rsid w:val="00C616CB"/>
    <w:rsid w:val="00C61F2B"/>
    <w:rsid w:val="00C62547"/>
    <w:rsid w:val="00C636BF"/>
    <w:rsid w:val="00C647A5"/>
    <w:rsid w:val="00C6550E"/>
    <w:rsid w:val="00C656DE"/>
    <w:rsid w:val="00C70A36"/>
    <w:rsid w:val="00C71360"/>
    <w:rsid w:val="00C72E1A"/>
    <w:rsid w:val="00C73954"/>
    <w:rsid w:val="00C73B55"/>
    <w:rsid w:val="00C74B39"/>
    <w:rsid w:val="00C751B6"/>
    <w:rsid w:val="00C771C5"/>
    <w:rsid w:val="00C82305"/>
    <w:rsid w:val="00C84916"/>
    <w:rsid w:val="00C8564E"/>
    <w:rsid w:val="00C85D1F"/>
    <w:rsid w:val="00C92810"/>
    <w:rsid w:val="00C95D21"/>
    <w:rsid w:val="00C9665D"/>
    <w:rsid w:val="00C974A4"/>
    <w:rsid w:val="00CA0457"/>
    <w:rsid w:val="00CA228D"/>
    <w:rsid w:val="00CA25DA"/>
    <w:rsid w:val="00CA28B9"/>
    <w:rsid w:val="00CA2B7D"/>
    <w:rsid w:val="00CA36FD"/>
    <w:rsid w:val="00CA50BA"/>
    <w:rsid w:val="00CA5546"/>
    <w:rsid w:val="00CA561B"/>
    <w:rsid w:val="00CA6D5F"/>
    <w:rsid w:val="00CA73D8"/>
    <w:rsid w:val="00CA7B15"/>
    <w:rsid w:val="00CB0CD4"/>
    <w:rsid w:val="00CB1A22"/>
    <w:rsid w:val="00CB233D"/>
    <w:rsid w:val="00CB283A"/>
    <w:rsid w:val="00CB3600"/>
    <w:rsid w:val="00CB5744"/>
    <w:rsid w:val="00CB6239"/>
    <w:rsid w:val="00CB7238"/>
    <w:rsid w:val="00CC248A"/>
    <w:rsid w:val="00CC287F"/>
    <w:rsid w:val="00CC3D8A"/>
    <w:rsid w:val="00CC4A9E"/>
    <w:rsid w:val="00CC51FB"/>
    <w:rsid w:val="00CC6B14"/>
    <w:rsid w:val="00CC6F19"/>
    <w:rsid w:val="00CC73D0"/>
    <w:rsid w:val="00CD00E1"/>
    <w:rsid w:val="00CD1188"/>
    <w:rsid w:val="00CD2CA1"/>
    <w:rsid w:val="00CD3B0C"/>
    <w:rsid w:val="00CD5D9E"/>
    <w:rsid w:val="00CD6D53"/>
    <w:rsid w:val="00CD743B"/>
    <w:rsid w:val="00CE20FD"/>
    <w:rsid w:val="00CE2D76"/>
    <w:rsid w:val="00CE2EBA"/>
    <w:rsid w:val="00CE31CE"/>
    <w:rsid w:val="00CE3381"/>
    <w:rsid w:val="00CE7E3B"/>
    <w:rsid w:val="00CF070D"/>
    <w:rsid w:val="00CF12A1"/>
    <w:rsid w:val="00CF1411"/>
    <w:rsid w:val="00CF35FD"/>
    <w:rsid w:val="00CF4A5E"/>
    <w:rsid w:val="00CF7591"/>
    <w:rsid w:val="00D0014D"/>
    <w:rsid w:val="00D010CF"/>
    <w:rsid w:val="00D01C10"/>
    <w:rsid w:val="00D01D6F"/>
    <w:rsid w:val="00D03135"/>
    <w:rsid w:val="00D03C55"/>
    <w:rsid w:val="00D048A7"/>
    <w:rsid w:val="00D057CD"/>
    <w:rsid w:val="00D05CBE"/>
    <w:rsid w:val="00D06C23"/>
    <w:rsid w:val="00D11311"/>
    <w:rsid w:val="00D117D8"/>
    <w:rsid w:val="00D13A68"/>
    <w:rsid w:val="00D14CBF"/>
    <w:rsid w:val="00D156F6"/>
    <w:rsid w:val="00D163CD"/>
    <w:rsid w:val="00D17590"/>
    <w:rsid w:val="00D214E7"/>
    <w:rsid w:val="00D220CD"/>
    <w:rsid w:val="00D22358"/>
    <w:rsid w:val="00D223B0"/>
    <w:rsid w:val="00D23362"/>
    <w:rsid w:val="00D26383"/>
    <w:rsid w:val="00D265DF"/>
    <w:rsid w:val="00D3388F"/>
    <w:rsid w:val="00D343A0"/>
    <w:rsid w:val="00D345B5"/>
    <w:rsid w:val="00D34952"/>
    <w:rsid w:val="00D349BA"/>
    <w:rsid w:val="00D35294"/>
    <w:rsid w:val="00D36CB1"/>
    <w:rsid w:val="00D37353"/>
    <w:rsid w:val="00D4010B"/>
    <w:rsid w:val="00D404FF"/>
    <w:rsid w:val="00D41BD8"/>
    <w:rsid w:val="00D42F14"/>
    <w:rsid w:val="00D430EE"/>
    <w:rsid w:val="00D43382"/>
    <w:rsid w:val="00D434FB"/>
    <w:rsid w:val="00D44FBB"/>
    <w:rsid w:val="00D45A24"/>
    <w:rsid w:val="00D45D3B"/>
    <w:rsid w:val="00D46F2D"/>
    <w:rsid w:val="00D53016"/>
    <w:rsid w:val="00D53BB9"/>
    <w:rsid w:val="00D53FCE"/>
    <w:rsid w:val="00D550DC"/>
    <w:rsid w:val="00D55C5E"/>
    <w:rsid w:val="00D5693F"/>
    <w:rsid w:val="00D576CA"/>
    <w:rsid w:val="00D60490"/>
    <w:rsid w:val="00D605F0"/>
    <w:rsid w:val="00D63940"/>
    <w:rsid w:val="00D651AD"/>
    <w:rsid w:val="00D651B8"/>
    <w:rsid w:val="00D65834"/>
    <w:rsid w:val="00D66451"/>
    <w:rsid w:val="00D705DC"/>
    <w:rsid w:val="00D71620"/>
    <w:rsid w:val="00D728D7"/>
    <w:rsid w:val="00D728DE"/>
    <w:rsid w:val="00D7372E"/>
    <w:rsid w:val="00D738AF"/>
    <w:rsid w:val="00D7516B"/>
    <w:rsid w:val="00D75F8F"/>
    <w:rsid w:val="00D77034"/>
    <w:rsid w:val="00D77F7F"/>
    <w:rsid w:val="00D814FE"/>
    <w:rsid w:val="00D827E6"/>
    <w:rsid w:val="00D8541A"/>
    <w:rsid w:val="00D85E6B"/>
    <w:rsid w:val="00D86347"/>
    <w:rsid w:val="00D86DF8"/>
    <w:rsid w:val="00D8723E"/>
    <w:rsid w:val="00D913BE"/>
    <w:rsid w:val="00D91491"/>
    <w:rsid w:val="00D9181E"/>
    <w:rsid w:val="00D92B8A"/>
    <w:rsid w:val="00D93D45"/>
    <w:rsid w:val="00DA0029"/>
    <w:rsid w:val="00DA384A"/>
    <w:rsid w:val="00DA3D1F"/>
    <w:rsid w:val="00DA4232"/>
    <w:rsid w:val="00DA42FF"/>
    <w:rsid w:val="00DA4A6B"/>
    <w:rsid w:val="00DA6DCF"/>
    <w:rsid w:val="00DA749F"/>
    <w:rsid w:val="00DA7891"/>
    <w:rsid w:val="00DB074F"/>
    <w:rsid w:val="00DB0D55"/>
    <w:rsid w:val="00DB255B"/>
    <w:rsid w:val="00DB2585"/>
    <w:rsid w:val="00DB2DF1"/>
    <w:rsid w:val="00DB3509"/>
    <w:rsid w:val="00DB38D7"/>
    <w:rsid w:val="00DB4854"/>
    <w:rsid w:val="00DB5303"/>
    <w:rsid w:val="00DB58E9"/>
    <w:rsid w:val="00DB6B92"/>
    <w:rsid w:val="00DB7941"/>
    <w:rsid w:val="00DC0AAC"/>
    <w:rsid w:val="00DC19FB"/>
    <w:rsid w:val="00DC5B86"/>
    <w:rsid w:val="00DC5D17"/>
    <w:rsid w:val="00DD2B7E"/>
    <w:rsid w:val="00DD2F0E"/>
    <w:rsid w:val="00DD32BF"/>
    <w:rsid w:val="00DD453E"/>
    <w:rsid w:val="00DD55B8"/>
    <w:rsid w:val="00DD6882"/>
    <w:rsid w:val="00DD7D6B"/>
    <w:rsid w:val="00DE1E9C"/>
    <w:rsid w:val="00DE5F64"/>
    <w:rsid w:val="00DE6FF4"/>
    <w:rsid w:val="00DF22C6"/>
    <w:rsid w:val="00DF2C5E"/>
    <w:rsid w:val="00DF2FBA"/>
    <w:rsid w:val="00DF4287"/>
    <w:rsid w:val="00DF4FAE"/>
    <w:rsid w:val="00DF583B"/>
    <w:rsid w:val="00DF604C"/>
    <w:rsid w:val="00E0171C"/>
    <w:rsid w:val="00E02EC7"/>
    <w:rsid w:val="00E03737"/>
    <w:rsid w:val="00E04E6E"/>
    <w:rsid w:val="00E0566A"/>
    <w:rsid w:val="00E05D40"/>
    <w:rsid w:val="00E0743A"/>
    <w:rsid w:val="00E17E35"/>
    <w:rsid w:val="00E21B14"/>
    <w:rsid w:val="00E21B3D"/>
    <w:rsid w:val="00E21C6E"/>
    <w:rsid w:val="00E21F96"/>
    <w:rsid w:val="00E2240C"/>
    <w:rsid w:val="00E229EF"/>
    <w:rsid w:val="00E22BDB"/>
    <w:rsid w:val="00E25B4C"/>
    <w:rsid w:val="00E25EE1"/>
    <w:rsid w:val="00E30309"/>
    <w:rsid w:val="00E303EA"/>
    <w:rsid w:val="00E30948"/>
    <w:rsid w:val="00E310A6"/>
    <w:rsid w:val="00E339C3"/>
    <w:rsid w:val="00E343AC"/>
    <w:rsid w:val="00E3505A"/>
    <w:rsid w:val="00E37C49"/>
    <w:rsid w:val="00E37E56"/>
    <w:rsid w:val="00E40149"/>
    <w:rsid w:val="00E40AD5"/>
    <w:rsid w:val="00E43187"/>
    <w:rsid w:val="00E439A0"/>
    <w:rsid w:val="00E44A3E"/>
    <w:rsid w:val="00E469EC"/>
    <w:rsid w:val="00E46D81"/>
    <w:rsid w:val="00E502A3"/>
    <w:rsid w:val="00E519B1"/>
    <w:rsid w:val="00E53328"/>
    <w:rsid w:val="00E53333"/>
    <w:rsid w:val="00E55F31"/>
    <w:rsid w:val="00E56692"/>
    <w:rsid w:val="00E56A1F"/>
    <w:rsid w:val="00E573D6"/>
    <w:rsid w:val="00E601E4"/>
    <w:rsid w:val="00E6105D"/>
    <w:rsid w:val="00E61A70"/>
    <w:rsid w:val="00E62AF2"/>
    <w:rsid w:val="00E62B2E"/>
    <w:rsid w:val="00E635F9"/>
    <w:rsid w:val="00E63617"/>
    <w:rsid w:val="00E63CE3"/>
    <w:rsid w:val="00E706ED"/>
    <w:rsid w:val="00E706FC"/>
    <w:rsid w:val="00E70E1F"/>
    <w:rsid w:val="00E72895"/>
    <w:rsid w:val="00E728FF"/>
    <w:rsid w:val="00E73C8F"/>
    <w:rsid w:val="00E73FEC"/>
    <w:rsid w:val="00E742EE"/>
    <w:rsid w:val="00E757B1"/>
    <w:rsid w:val="00E761BE"/>
    <w:rsid w:val="00E76B29"/>
    <w:rsid w:val="00E77DEC"/>
    <w:rsid w:val="00E80339"/>
    <w:rsid w:val="00E808AB"/>
    <w:rsid w:val="00E818C9"/>
    <w:rsid w:val="00E82B57"/>
    <w:rsid w:val="00E8325C"/>
    <w:rsid w:val="00E836C8"/>
    <w:rsid w:val="00E843E9"/>
    <w:rsid w:val="00E850B2"/>
    <w:rsid w:val="00E85683"/>
    <w:rsid w:val="00E91B4C"/>
    <w:rsid w:val="00E91DFD"/>
    <w:rsid w:val="00E925E3"/>
    <w:rsid w:val="00E92F36"/>
    <w:rsid w:val="00E936B7"/>
    <w:rsid w:val="00E94603"/>
    <w:rsid w:val="00E94B5D"/>
    <w:rsid w:val="00E94DD6"/>
    <w:rsid w:val="00E9657A"/>
    <w:rsid w:val="00E971E2"/>
    <w:rsid w:val="00EA099A"/>
    <w:rsid w:val="00EA0A5D"/>
    <w:rsid w:val="00EA5A92"/>
    <w:rsid w:val="00EA6D51"/>
    <w:rsid w:val="00EB06D0"/>
    <w:rsid w:val="00EB0854"/>
    <w:rsid w:val="00EB092E"/>
    <w:rsid w:val="00EB0A19"/>
    <w:rsid w:val="00EB0B9A"/>
    <w:rsid w:val="00EB1BF0"/>
    <w:rsid w:val="00EB217E"/>
    <w:rsid w:val="00EB290E"/>
    <w:rsid w:val="00EB3D3D"/>
    <w:rsid w:val="00EB50F8"/>
    <w:rsid w:val="00EB54EC"/>
    <w:rsid w:val="00EB70AC"/>
    <w:rsid w:val="00EB7C8C"/>
    <w:rsid w:val="00EC0445"/>
    <w:rsid w:val="00EC0CC7"/>
    <w:rsid w:val="00EC0D44"/>
    <w:rsid w:val="00EC10E7"/>
    <w:rsid w:val="00EC1FCC"/>
    <w:rsid w:val="00EC24B7"/>
    <w:rsid w:val="00EC2650"/>
    <w:rsid w:val="00EC2EDD"/>
    <w:rsid w:val="00EC58A5"/>
    <w:rsid w:val="00ED00DB"/>
    <w:rsid w:val="00ED2D3E"/>
    <w:rsid w:val="00ED472D"/>
    <w:rsid w:val="00ED494A"/>
    <w:rsid w:val="00ED4E0B"/>
    <w:rsid w:val="00ED5E17"/>
    <w:rsid w:val="00ED6F33"/>
    <w:rsid w:val="00ED7C0A"/>
    <w:rsid w:val="00ED7DF6"/>
    <w:rsid w:val="00EE05A7"/>
    <w:rsid w:val="00EE2A57"/>
    <w:rsid w:val="00EE3F52"/>
    <w:rsid w:val="00EE45F2"/>
    <w:rsid w:val="00EE4CCF"/>
    <w:rsid w:val="00EE5337"/>
    <w:rsid w:val="00EE549B"/>
    <w:rsid w:val="00EE70AE"/>
    <w:rsid w:val="00EF1440"/>
    <w:rsid w:val="00EF1533"/>
    <w:rsid w:val="00EF3041"/>
    <w:rsid w:val="00EF3DCB"/>
    <w:rsid w:val="00EF4C5F"/>
    <w:rsid w:val="00EF4E6A"/>
    <w:rsid w:val="00EF7628"/>
    <w:rsid w:val="00F005A9"/>
    <w:rsid w:val="00F008B2"/>
    <w:rsid w:val="00F051C7"/>
    <w:rsid w:val="00F1022B"/>
    <w:rsid w:val="00F10551"/>
    <w:rsid w:val="00F10861"/>
    <w:rsid w:val="00F11D06"/>
    <w:rsid w:val="00F1207B"/>
    <w:rsid w:val="00F122AE"/>
    <w:rsid w:val="00F136A6"/>
    <w:rsid w:val="00F136FE"/>
    <w:rsid w:val="00F15D31"/>
    <w:rsid w:val="00F16799"/>
    <w:rsid w:val="00F20E86"/>
    <w:rsid w:val="00F22A97"/>
    <w:rsid w:val="00F23856"/>
    <w:rsid w:val="00F24069"/>
    <w:rsid w:val="00F26B58"/>
    <w:rsid w:val="00F27626"/>
    <w:rsid w:val="00F27822"/>
    <w:rsid w:val="00F278D2"/>
    <w:rsid w:val="00F30877"/>
    <w:rsid w:val="00F32153"/>
    <w:rsid w:val="00F333A8"/>
    <w:rsid w:val="00F34F7C"/>
    <w:rsid w:val="00F36086"/>
    <w:rsid w:val="00F36E66"/>
    <w:rsid w:val="00F3724E"/>
    <w:rsid w:val="00F37313"/>
    <w:rsid w:val="00F42BAB"/>
    <w:rsid w:val="00F44448"/>
    <w:rsid w:val="00F450D2"/>
    <w:rsid w:val="00F4681B"/>
    <w:rsid w:val="00F474FE"/>
    <w:rsid w:val="00F509A7"/>
    <w:rsid w:val="00F524E1"/>
    <w:rsid w:val="00F54196"/>
    <w:rsid w:val="00F55E98"/>
    <w:rsid w:val="00F56967"/>
    <w:rsid w:val="00F579B6"/>
    <w:rsid w:val="00F579DD"/>
    <w:rsid w:val="00F6110F"/>
    <w:rsid w:val="00F6120F"/>
    <w:rsid w:val="00F61220"/>
    <w:rsid w:val="00F633F3"/>
    <w:rsid w:val="00F648F6"/>
    <w:rsid w:val="00F64D66"/>
    <w:rsid w:val="00F65956"/>
    <w:rsid w:val="00F662ED"/>
    <w:rsid w:val="00F67E89"/>
    <w:rsid w:val="00F70078"/>
    <w:rsid w:val="00F71711"/>
    <w:rsid w:val="00F73ACD"/>
    <w:rsid w:val="00F74879"/>
    <w:rsid w:val="00F756E4"/>
    <w:rsid w:val="00F80D1B"/>
    <w:rsid w:val="00F81957"/>
    <w:rsid w:val="00F8227B"/>
    <w:rsid w:val="00F82643"/>
    <w:rsid w:val="00F8411E"/>
    <w:rsid w:val="00F84968"/>
    <w:rsid w:val="00F86747"/>
    <w:rsid w:val="00F93062"/>
    <w:rsid w:val="00F930E7"/>
    <w:rsid w:val="00F935E4"/>
    <w:rsid w:val="00F93634"/>
    <w:rsid w:val="00F9487D"/>
    <w:rsid w:val="00F95A4C"/>
    <w:rsid w:val="00F979B4"/>
    <w:rsid w:val="00FA0215"/>
    <w:rsid w:val="00FA0DD2"/>
    <w:rsid w:val="00FA497D"/>
    <w:rsid w:val="00FA4F17"/>
    <w:rsid w:val="00FA5BF1"/>
    <w:rsid w:val="00FA61AA"/>
    <w:rsid w:val="00FA7C2D"/>
    <w:rsid w:val="00FB0C8E"/>
    <w:rsid w:val="00FB1B71"/>
    <w:rsid w:val="00FB1ECA"/>
    <w:rsid w:val="00FB378B"/>
    <w:rsid w:val="00FB4EEE"/>
    <w:rsid w:val="00FB62DB"/>
    <w:rsid w:val="00FB78FA"/>
    <w:rsid w:val="00FC1D2E"/>
    <w:rsid w:val="00FC4800"/>
    <w:rsid w:val="00FC4939"/>
    <w:rsid w:val="00FC687D"/>
    <w:rsid w:val="00FD19AA"/>
    <w:rsid w:val="00FD2ED8"/>
    <w:rsid w:val="00FD4399"/>
    <w:rsid w:val="00FD5206"/>
    <w:rsid w:val="00FD71E2"/>
    <w:rsid w:val="00FD796E"/>
    <w:rsid w:val="00FD7B8F"/>
    <w:rsid w:val="00FE10B8"/>
    <w:rsid w:val="00FE1E46"/>
    <w:rsid w:val="00FE2090"/>
    <w:rsid w:val="00FF009D"/>
    <w:rsid w:val="00FF0FA7"/>
    <w:rsid w:val="00FF123E"/>
    <w:rsid w:val="00FF1981"/>
    <w:rsid w:val="00FF1A05"/>
    <w:rsid w:val="00FF1DEE"/>
    <w:rsid w:val="00FF232A"/>
    <w:rsid w:val="00FF28A7"/>
    <w:rsid w:val="00FF3574"/>
    <w:rsid w:val="00FF3697"/>
    <w:rsid w:val="00FF52D5"/>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1140B-209F-40C4-B114-033C6C9D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6F6"/>
    <w:rPr>
      <w:rFonts w:eastAsiaTheme="minorEastAsia"/>
      <w:lang w:eastAsia="ru-RU"/>
    </w:rPr>
  </w:style>
  <w:style w:type="paragraph" w:styleId="1">
    <w:name w:val="heading 1"/>
    <w:basedOn w:val="a0"/>
    <w:next w:val="Pro-Gramma"/>
    <w:link w:val="10"/>
    <w:qFormat/>
    <w:rsid w:val="0023759C"/>
    <w:pPr>
      <w:ind w:left="0"/>
    </w:pPr>
  </w:style>
  <w:style w:type="paragraph" w:styleId="2">
    <w:name w:val="heading 2"/>
    <w:basedOn w:val="a"/>
    <w:next w:val="Pro-Gramma"/>
    <w:link w:val="20"/>
    <w:qFormat/>
    <w:rsid w:val="003B5868"/>
    <w:pPr>
      <w:keepNext/>
      <w:pageBreakBefore/>
      <w:pBdr>
        <w:bottom w:val="single" w:sz="24" w:space="5" w:color="999999"/>
      </w:pBdr>
      <w:spacing w:after="840" w:line="240" w:lineRule="auto"/>
      <w:ind w:left="1080" w:hanging="1080"/>
      <w:jc w:val="right"/>
      <w:outlineLvl w:val="1"/>
    </w:pPr>
    <w:rPr>
      <w:rFonts w:ascii="Verdana" w:eastAsia="Times New Roman" w:hAnsi="Verdana" w:cs="Arial"/>
      <w:b/>
      <w:bCs/>
      <w:iCs/>
      <w:color w:val="C41C16"/>
      <w:sz w:val="28"/>
      <w:szCs w:val="28"/>
    </w:rPr>
  </w:style>
  <w:style w:type="paragraph" w:styleId="3">
    <w:name w:val="heading 3"/>
    <w:basedOn w:val="Pro-Gramma"/>
    <w:next w:val="Pro-Gramma"/>
    <w:link w:val="30"/>
    <w:qFormat/>
    <w:rsid w:val="000037E4"/>
    <w:pPr>
      <w:outlineLvl w:val="2"/>
    </w:pPr>
  </w:style>
  <w:style w:type="paragraph" w:styleId="4">
    <w:name w:val="heading 4"/>
    <w:basedOn w:val="Pro-Gramma"/>
    <w:next w:val="Pro-Gramma"/>
    <w:link w:val="40"/>
    <w:qFormat/>
    <w:rsid w:val="000823B0"/>
    <w:pPr>
      <w:ind w:firstLine="0"/>
      <w:jc w:val="cente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3B58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1"/>
    <w:link w:val="a4"/>
    <w:uiPriority w:val="99"/>
    <w:rsid w:val="003B5868"/>
    <w:rPr>
      <w:rFonts w:ascii="Times New Roman" w:eastAsia="Times New Roman" w:hAnsi="Times New Roman" w:cs="Times New Roman"/>
      <w:sz w:val="24"/>
      <w:szCs w:val="24"/>
      <w:lang w:eastAsia="ru-RU"/>
    </w:rPr>
  </w:style>
  <w:style w:type="paragraph" w:customStyle="1" w:styleId="Bottom">
    <w:name w:val="Bottom"/>
    <w:basedOn w:val="a4"/>
    <w:unhideWhenUsed/>
    <w:rsid w:val="003B5868"/>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A06915"/>
    <w:pPr>
      <w:spacing w:after="0" w:line="240" w:lineRule="auto"/>
      <w:ind w:firstLine="709"/>
      <w:contextualSpacing/>
      <w:jc w:val="both"/>
    </w:pPr>
    <w:rPr>
      <w:rFonts w:ascii="Times New Roman" w:eastAsia="Times New Roman" w:hAnsi="Times New Roman" w:cs="Times New Roman"/>
      <w:sz w:val="28"/>
      <w:szCs w:val="28"/>
    </w:rPr>
  </w:style>
  <w:style w:type="character" w:customStyle="1" w:styleId="Pro-Gramma0">
    <w:name w:val="Pro-Gramma Знак"/>
    <w:basedOn w:val="a1"/>
    <w:link w:val="Pro-Gramma"/>
    <w:rsid w:val="00A06915"/>
    <w:rPr>
      <w:rFonts w:ascii="Times New Roman" w:hAnsi="Times New Roman" w:cs="Times New Roman"/>
      <w:sz w:val="28"/>
      <w:szCs w:val="28"/>
      <w:lang w:eastAsia="ru-RU"/>
    </w:rPr>
  </w:style>
  <w:style w:type="paragraph" w:customStyle="1" w:styleId="Pro-List1">
    <w:name w:val="Pro-List #1"/>
    <w:basedOn w:val="Pro-Gramma"/>
    <w:rsid w:val="003B5868"/>
    <w:pPr>
      <w:tabs>
        <w:tab w:val="left" w:pos="1134"/>
      </w:tabs>
      <w:spacing w:before="180"/>
      <w:ind w:hanging="567"/>
    </w:pPr>
  </w:style>
  <w:style w:type="paragraph" w:customStyle="1" w:styleId="NPAText">
    <w:name w:val="NPA Text"/>
    <w:basedOn w:val="Pro-List1"/>
    <w:rsid w:val="003B5868"/>
  </w:style>
  <w:style w:type="paragraph" w:customStyle="1" w:styleId="NPA-Comment">
    <w:name w:val="NPA-Comment"/>
    <w:basedOn w:val="Pro-Gramma"/>
    <w:rsid w:val="003B5868"/>
    <w:pPr>
      <w:pBdr>
        <w:top w:val="single" w:sz="4" w:space="1" w:color="808080"/>
        <w:bottom w:val="single" w:sz="4" w:space="1" w:color="808080"/>
      </w:pBdr>
      <w:spacing w:before="60" w:after="60"/>
      <w:ind w:left="482"/>
    </w:pPr>
  </w:style>
  <w:style w:type="paragraph" w:customStyle="1" w:styleId="Pro-List2">
    <w:name w:val="Pro-List #2"/>
    <w:basedOn w:val="Pro-List1"/>
    <w:rsid w:val="003B5868"/>
    <w:pPr>
      <w:tabs>
        <w:tab w:val="clear" w:pos="1134"/>
        <w:tab w:val="left" w:pos="2040"/>
      </w:tabs>
      <w:ind w:left="2040" w:hanging="480"/>
    </w:pPr>
  </w:style>
  <w:style w:type="paragraph" w:customStyle="1" w:styleId="Pro-List3">
    <w:name w:val="Pro-List #3"/>
    <w:basedOn w:val="Pro-List2"/>
    <w:rsid w:val="003B5868"/>
    <w:pPr>
      <w:tabs>
        <w:tab w:val="left" w:pos="2640"/>
      </w:tabs>
      <w:ind w:left="2640" w:hanging="600"/>
    </w:pPr>
    <w:rPr>
      <w:lang w:val="en-US"/>
    </w:rPr>
  </w:style>
  <w:style w:type="paragraph" w:customStyle="1" w:styleId="Pro-List-1">
    <w:name w:val="Pro-List -1"/>
    <w:basedOn w:val="Pro-List1"/>
    <w:rsid w:val="003B5868"/>
    <w:pPr>
      <w:numPr>
        <w:ilvl w:val="2"/>
        <w:numId w:val="1"/>
      </w:numPr>
      <w:tabs>
        <w:tab w:val="clear" w:pos="1134"/>
      </w:tabs>
    </w:pPr>
  </w:style>
  <w:style w:type="paragraph" w:customStyle="1" w:styleId="Pro-List-2">
    <w:name w:val="Pro-List -2"/>
    <w:basedOn w:val="Pro-List-1"/>
    <w:rsid w:val="003B5868"/>
    <w:pPr>
      <w:numPr>
        <w:ilvl w:val="3"/>
        <w:numId w:val="2"/>
      </w:numPr>
      <w:spacing w:before="60"/>
    </w:pPr>
  </w:style>
  <w:style w:type="character" w:customStyle="1" w:styleId="Pro-Marka">
    <w:name w:val="Pro-Marka"/>
    <w:basedOn w:val="a1"/>
    <w:rsid w:val="003B5868"/>
    <w:rPr>
      <w:b/>
      <w:color w:val="C41C16"/>
    </w:rPr>
  </w:style>
  <w:style w:type="paragraph" w:customStyle="1" w:styleId="Pro-Tab">
    <w:name w:val="Pro-Tab"/>
    <w:basedOn w:val="a"/>
    <w:rsid w:val="00BF0632"/>
    <w:pPr>
      <w:spacing w:before="60" w:after="0" w:line="240" w:lineRule="auto"/>
    </w:pPr>
    <w:rPr>
      <w:rFonts w:ascii="Times New Roman" w:eastAsia="Times New Roman" w:hAnsi="Times New Roman" w:cs="Times New Roman"/>
      <w:sz w:val="24"/>
      <w:szCs w:val="24"/>
    </w:rPr>
  </w:style>
  <w:style w:type="paragraph" w:customStyle="1" w:styleId="Pro-TabHead">
    <w:name w:val="Pro-Tab Head"/>
    <w:basedOn w:val="Pro-Tab"/>
    <w:rsid w:val="003B5868"/>
    <w:rPr>
      <w:b/>
      <w:bCs/>
    </w:rPr>
  </w:style>
  <w:style w:type="paragraph" w:customStyle="1" w:styleId="Pro-TabName">
    <w:name w:val="Pro-Tab Name"/>
    <w:basedOn w:val="Pro-TabHead"/>
    <w:rsid w:val="003B5868"/>
    <w:pPr>
      <w:keepNext/>
      <w:spacing w:before="240" w:after="120"/>
    </w:pPr>
    <w:rPr>
      <w:color w:val="C41C16"/>
    </w:rPr>
  </w:style>
  <w:style w:type="table" w:customStyle="1" w:styleId="Pro-Table">
    <w:name w:val="Pro-Table"/>
    <w:basedOn w:val="a2"/>
    <w:rsid w:val="00EB290E"/>
    <w:pPr>
      <w:spacing w:before="60" w:after="60" w:line="240" w:lineRule="auto"/>
    </w:pPr>
    <w:rPr>
      <w:rFonts w:ascii="Tahoma" w:hAnsi="Tahoma" w:cs="Times New Roman"/>
      <w:sz w:val="16"/>
      <w:szCs w:val="20"/>
      <w:lang w:eastAsia="ru-RU"/>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basedOn w:val="a1"/>
    <w:rsid w:val="003B5868"/>
    <w:rPr>
      <w:i/>
      <w:color w:val="808080"/>
      <w:u w:val="none"/>
    </w:rPr>
  </w:style>
  <w:style w:type="character" w:customStyle="1" w:styleId="TextNPA">
    <w:name w:val="Text NPA"/>
    <w:basedOn w:val="a1"/>
    <w:rsid w:val="003B5868"/>
    <w:rPr>
      <w:rFonts w:ascii="Courier New" w:hAnsi="Courier New"/>
    </w:rPr>
  </w:style>
  <w:style w:type="paragraph" w:styleId="a6">
    <w:name w:val="List Paragraph"/>
    <w:basedOn w:val="a"/>
    <w:uiPriority w:val="34"/>
    <w:qFormat/>
    <w:rsid w:val="003B5868"/>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3B58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uiPriority w:val="99"/>
    <w:rsid w:val="003B5868"/>
    <w:rPr>
      <w:rFonts w:ascii="Times New Roman" w:eastAsia="Times New Roman" w:hAnsi="Times New Roman" w:cs="Times New Roman"/>
      <w:sz w:val="24"/>
      <w:szCs w:val="24"/>
      <w:lang w:eastAsia="ru-RU"/>
    </w:rPr>
  </w:style>
  <w:style w:type="character" w:styleId="a9">
    <w:name w:val="Hyperlink"/>
    <w:basedOn w:val="a1"/>
    <w:uiPriority w:val="99"/>
    <w:unhideWhenUsed/>
    <w:rsid w:val="003B5868"/>
    <w:rPr>
      <w:color w:val="0000FF"/>
      <w:u w:val="single"/>
    </w:rPr>
  </w:style>
  <w:style w:type="character" w:customStyle="1" w:styleId="10">
    <w:name w:val="Заголовок 1 Знак"/>
    <w:basedOn w:val="a1"/>
    <w:link w:val="1"/>
    <w:rsid w:val="0023759C"/>
    <w:rPr>
      <w:rFonts w:ascii="Verdana" w:hAnsi="Verdana" w:cs="Arial"/>
      <w:b/>
      <w:bCs/>
      <w:kern w:val="28"/>
      <w:sz w:val="40"/>
      <w:szCs w:val="32"/>
      <w:lang w:eastAsia="ru-RU"/>
    </w:rPr>
  </w:style>
  <w:style w:type="character" w:customStyle="1" w:styleId="20">
    <w:name w:val="Заголовок 2 Знак"/>
    <w:basedOn w:val="a1"/>
    <w:link w:val="2"/>
    <w:rsid w:val="003B5868"/>
    <w:rPr>
      <w:rFonts w:ascii="Verdana" w:eastAsia="Times New Roman" w:hAnsi="Verdana" w:cs="Arial"/>
      <w:b/>
      <w:bCs/>
      <w:iCs/>
      <w:color w:val="C41C16"/>
      <w:sz w:val="28"/>
      <w:szCs w:val="28"/>
      <w:lang w:eastAsia="ru-RU"/>
    </w:rPr>
  </w:style>
  <w:style w:type="character" w:customStyle="1" w:styleId="30">
    <w:name w:val="Заголовок 3 Знак"/>
    <w:basedOn w:val="a1"/>
    <w:link w:val="3"/>
    <w:rsid w:val="000037E4"/>
    <w:rPr>
      <w:rFonts w:ascii="Times New Roman" w:hAnsi="Times New Roman" w:cs="Times New Roman"/>
      <w:sz w:val="28"/>
      <w:szCs w:val="28"/>
      <w:lang w:eastAsia="ru-RU"/>
    </w:rPr>
  </w:style>
  <w:style w:type="character" w:customStyle="1" w:styleId="40">
    <w:name w:val="Заголовок 4 Знак"/>
    <w:basedOn w:val="a1"/>
    <w:link w:val="4"/>
    <w:rsid w:val="000823B0"/>
    <w:rPr>
      <w:rFonts w:ascii="Times New Roman" w:hAnsi="Times New Roman" w:cs="Times New Roman"/>
      <w:b/>
      <w:sz w:val="28"/>
      <w:szCs w:val="28"/>
      <w:lang w:eastAsia="ru-RU"/>
    </w:rPr>
  </w:style>
  <w:style w:type="character" w:styleId="aa">
    <w:name w:val="annotation reference"/>
    <w:basedOn w:val="a1"/>
    <w:uiPriority w:val="99"/>
    <w:semiHidden/>
    <w:rsid w:val="003B5868"/>
    <w:rPr>
      <w:sz w:val="16"/>
      <w:szCs w:val="16"/>
    </w:rPr>
  </w:style>
  <w:style w:type="character" w:styleId="ab">
    <w:name w:val="footnote reference"/>
    <w:basedOn w:val="a1"/>
    <w:unhideWhenUsed/>
    <w:rsid w:val="003B5868"/>
    <w:rPr>
      <w:vertAlign w:val="superscript"/>
    </w:rPr>
  </w:style>
  <w:style w:type="paragraph" w:styleId="a0">
    <w:name w:val="Title"/>
    <w:basedOn w:val="a"/>
    <w:link w:val="ac"/>
    <w:qFormat/>
    <w:rsid w:val="003B5868"/>
    <w:pPr>
      <w:pBdr>
        <w:bottom w:val="single" w:sz="48" w:space="18" w:color="C4161C"/>
      </w:pBdr>
      <w:spacing w:before="3000" w:after="5520" w:line="240" w:lineRule="auto"/>
      <w:ind w:left="1678"/>
      <w:jc w:val="right"/>
      <w:outlineLvl w:val="0"/>
    </w:pPr>
    <w:rPr>
      <w:rFonts w:ascii="Verdana" w:eastAsia="Times New Roman" w:hAnsi="Verdana" w:cs="Arial"/>
      <w:b/>
      <w:bCs/>
      <w:kern w:val="28"/>
      <w:sz w:val="40"/>
      <w:szCs w:val="32"/>
    </w:rPr>
  </w:style>
  <w:style w:type="character" w:customStyle="1" w:styleId="ac">
    <w:name w:val="Название Знак"/>
    <w:basedOn w:val="a1"/>
    <w:link w:val="a0"/>
    <w:rsid w:val="003B5868"/>
    <w:rPr>
      <w:rFonts w:ascii="Verdana" w:eastAsia="Times New Roman" w:hAnsi="Verdana" w:cs="Arial"/>
      <w:b/>
      <w:bCs/>
      <w:kern w:val="28"/>
      <w:sz w:val="40"/>
      <w:szCs w:val="32"/>
      <w:lang w:eastAsia="ru-RU"/>
    </w:rPr>
  </w:style>
  <w:style w:type="character" w:styleId="ad">
    <w:name w:val="page number"/>
    <w:basedOn w:val="a1"/>
    <w:semiHidden/>
    <w:rsid w:val="003B5868"/>
    <w:rPr>
      <w:rFonts w:ascii="Verdana" w:hAnsi="Verdana"/>
      <w:b/>
      <w:color w:val="C41C16"/>
      <w:sz w:val="16"/>
    </w:rPr>
  </w:style>
  <w:style w:type="paragraph" w:styleId="11">
    <w:name w:val="toc 1"/>
    <w:basedOn w:val="a"/>
    <w:next w:val="a"/>
    <w:autoRedefine/>
    <w:uiPriority w:val="39"/>
    <w:rsid w:val="003B5868"/>
    <w:pPr>
      <w:pBdr>
        <w:bottom w:val="single" w:sz="12" w:space="1" w:color="808080"/>
      </w:pBdr>
      <w:tabs>
        <w:tab w:val="right" w:pos="9921"/>
      </w:tabs>
      <w:spacing w:before="360" w:after="360" w:line="240" w:lineRule="auto"/>
    </w:pPr>
    <w:rPr>
      <w:rFonts w:ascii="Verdana" w:eastAsia="Times New Roman" w:hAnsi="Verdana" w:cs="Times New Roman"/>
      <w:bCs/>
      <w:noProof/>
      <w:sz w:val="24"/>
    </w:rPr>
  </w:style>
  <w:style w:type="paragraph" w:styleId="31">
    <w:name w:val="toc 3"/>
    <w:basedOn w:val="a"/>
    <w:next w:val="a"/>
    <w:autoRedefine/>
    <w:uiPriority w:val="39"/>
    <w:rsid w:val="003B5868"/>
    <w:pPr>
      <w:tabs>
        <w:tab w:val="right" w:pos="9911"/>
      </w:tabs>
      <w:spacing w:before="240" w:after="120" w:line="240" w:lineRule="auto"/>
      <w:ind w:left="1202"/>
    </w:pPr>
    <w:rPr>
      <w:rFonts w:ascii="Georgia" w:eastAsia="Times New Roman" w:hAnsi="Georgia" w:cs="Times New Roman"/>
      <w:sz w:val="20"/>
      <w:szCs w:val="20"/>
    </w:rPr>
  </w:style>
  <w:style w:type="paragraph" w:styleId="ae">
    <w:name w:val="Subtitle"/>
    <w:basedOn w:val="a"/>
    <w:next w:val="a"/>
    <w:link w:val="af"/>
    <w:uiPriority w:val="11"/>
    <w:qFormat/>
    <w:rsid w:val="003B5868"/>
    <w:pPr>
      <w:spacing w:after="60" w:line="240" w:lineRule="auto"/>
      <w:jc w:val="center"/>
      <w:outlineLvl w:val="1"/>
    </w:pPr>
    <w:rPr>
      <w:rFonts w:asciiTheme="majorHAnsi" w:eastAsiaTheme="majorEastAsia" w:hAnsiTheme="majorHAnsi" w:cstheme="majorBidi"/>
      <w:sz w:val="24"/>
      <w:szCs w:val="24"/>
    </w:rPr>
  </w:style>
  <w:style w:type="character" w:customStyle="1" w:styleId="af">
    <w:name w:val="Подзаголовок Знак"/>
    <w:basedOn w:val="a1"/>
    <w:link w:val="ae"/>
    <w:uiPriority w:val="11"/>
    <w:rsid w:val="003B5868"/>
    <w:rPr>
      <w:rFonts w:asciiTheme="majorHAnsi" w:eastAsiaTheme="majorEastAsia" w:hAnsiTheme="majorHAnsi" w:cstheme="majorBidi"/>
      <w:sz w:val="24"/>
      <w:szCs w:val="24"/>
      <w:lang w:eastAsia="ru-RU"/>
    </w:rPr>
  </w:style>
  <w:style w:type="table" w:styleId="af0">
    <w:name w:val="Table Grid"/>
    <w:basedOn w:val="a2"/>
    <w:uiPriority w:val="59"/>
    <w:rsid w:val="003B5868"/>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f1">
    <w:name w:val="Document Map"/>
    <w:basedOn w:val="a"/>
    <w:link w:val="af2"/>
    <w:uiPriority w:val="99"/>
    <w:semiHidden/>
    <w:unhideWhenUsed/>
    <w:rsid w:val="003B5868"/>
    <w:pPr>
      <w:spacing w:after="0" w:line="240" w:lineRule="auto"/>
    </w:pPr>
    <w:rPr>
      <w:rFonts w:ascii="Tahoma" w:eastAsia="Times New Roman" w:hAnsi="Tahoma" w:cs="Tahoma"/>
      <w:sz w:val="16"/>
      <w:szCs w:val="16"/>
    </w:rPr>
  </w:style>
  <w:style w:type="character" w:customStyle="1" w:styleId="af2">
    <w:name w:val="Схема документа Знак"/>
    <w:basedOn w:val="a1"/>
    <w:link w:val="af1"/>
    <w:uiPriority w:val="99"/>
    <w:semiHidden/>
    <w:rsid w:val="003B5868"/>
    <w:rPr>
      <w:rFonts w:ascii="Tahoma" w:eastAsia="Times New Roman" w:hAnsi="Tahoma" w:cs="Tahoma"/>
      <w:sz w:val="16"/>
      <w:szCs w:val="16"/>
      <w:lang w:eastAsia="ru-RU"/>
    </w:rPr>
  </w:style>
  <w:style w:type="paragraph" w:styleId="af3">
    <w:name w:val="Balloon Text"/>
    <w:basedOn w:val="a"/>
    <w:link w:val="af4"/>
    <w:uiPriority w:val="99"/>
    <w:semiHidden/>
    <w:unhideWhenUsed/>
    <w:rsid w:val="003B5868"/>
    <w:pPr>
      <w:spacing w:after="0" w:line="240" w:lineRule="auto"/>
    </w:pPr>
    <w:rPr>
      <w:rFonts w:ascii="Tahoma" w:eastAsia="Times New Roman" w:hAnsi="Tahoma" w:cs="Tahoma"/>
      <w:sz w:val="16"/>
      <w:szCs w:val="16"/>
    </w:rPr>
  </w:style>
  <w:style w:type="character" w:customStyle="1" w:styleId="af4">
    <w:name w:val="Текст выноски Знак"/>
    <w:basedOn w:val="a1"/>
    <w:link w:val="af3"/>
    <w:uiPriority w:val="99"/>
    <w:semiHidden/>
    <w:rsid w:val="003B5868"/>
    <w:rPr>
      <w:rFonts w:ascii="Tahoma" w:eastAsia="Times New Roman" w:hAnsi="Tahoma" w:cs="Tahoma"/>
      <w:sz w:val="16"/>
      <w:szCs w:val="16"/>
      <w:lang w:eastAsia="ru-RU"/>
    </w:rPr>
  </w:style>
  <w:style w:type="paragraph" w:styleId="af5">
    <w:name w:val="annotation text"/>
    <w:basedOn w:val="a"/>
    <w:link w:val="af6"/>
    <w:uiPriority w:val="99"/>
    <w:unhideWhenUsed/>
    <w:rsid w:val="003B5868"/>
    <w:rPr>
      <w:rFonts w:ascii="Calibri" w:eastAsia="Calibri" w:hAnsi="Calibri" w:cs="Times New Roman"/>
      <w:sz w:val="20"/>
      <w:szCs w:val="20"/>
      <w:lang w:eastAsia="en-US"/>
    </w:rPr>
  </w:style>
  <w:style w:type="character" w:customStyle="1" w:styleId="af6">
    <w:name w:val="Текст примечания Знак"/>
    <w:basedOn w:val="a1"/>
    <w:link w:val="af5"/>
    <w:uiPriority w:val="99"/>
    <w:rsid w:val="003B5868"/>
    <w:rPr>
      <w:rFonts w:ascii="Calibri" w:eastAsia="Calibri" w:hAnsi="Calibri" w:cs="Times New Roman"/>
      <w:sz w:val="20"/>
      <w:szCs w:val="20"/>
    </w:rPr>
  </w:style>
  <w:style w:type="paragraph" w:styleId="af7">
    <w:name w:val="footnote text"/>
    <w:basedOn w:val="a"/>
    <w:link w:val="af8"/>
    <w:unhideWhenUsed/>
    <w:rsid w:val="003B5868"/>
    <w:pPr>
      <w:spacing w:after="0" w:line="240" w:lineRule="auto"/>
    </w:pPr>
    <w:rPr>
      <w:rFonts w:ascii="Tahoma" w:eastAsia="Times New Roman" w:hAnsi="Tahoma" w:cs="Tahoma"/>
      <w:sz w:val="16"/>
      <w:szCs w:val="16"/>
    </w:rPr>
  </w:style>
  <w:style w:type="character" w:customStyle="1" w:styleId="af8">
    <w:name w:val="Текст сноски Знак"/>
    <w:basedOn w:val="a1"/>
    <w:link w:val="af7"/>
    <w:rsid w:val="003B5868"/>
    <w:rPr>
      <w:rFonts w:ascii="Tahoma" w:eastAsia="Times New Roman" w:hAnsi="Tahoma" w:cs="Tahoma"/>
      <w:sz w:val="16"/>
      <w:szCs w:val="16"/>
      <w:lang w:eastAsia="ru-RU"/>
    </w:rPr>
  </w:style>
  <w:style w:type="paragraph" w:styleId="af9">
    <w:name w:val="annotation subject"/>
    <w:basedOn w:val="af5"/>
    <w:next w:val="af5"/>
    <w:link w:val="afa"/>
    <w:uiPriority w:val="99"/>
    <w:semiHidden/>
    <w:unhideWhenUsed/>
    <w:rsid w:val="003B5868"/>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3B5868"/>
    <w:rPr>
      <w:rFonts w:ascii="Times New Roman" w:eastAsia="Times New Roman" w:hAnsi="Times New Roman" w:cs="Times New Roman"/>
      <w:b/>
      <w:bCs/>
      <w:sz w:val="20"/>
      <w:szCs w:val="20"/>
      <w:lang w:eastAsia="ru-RU"/>
    </w:rPr>
  </w:style>
  <w:style w:type="table" w:customStyle="1" w:styleId="12">
    <w:name w:val="Стиль1"/>
    <w:basedOn w:val="a2"/>
    <w:uiPriority w:val="99"/>
    <w:rsid w:val="0028708B"/>
    <w:pPr>
      <w:spacing w:after="0" w:line="240" w:lineRule="auto"/>
      <w:jc w:val="center"/>
    </w:pPr>
    <w:rPr>
      <w:rFonts w:ascii="Tahoma" w:hAnsi="Tahoma"/>
      <w:b/>
      <w:color w:val="D99594" w:themeColor="accent2" w:themeTint="99"/>
      <w:sz w:val="20"/>
    </w:rPr>
    <w:tblPr>
      <w:tblStyleRowBandSize w:val="1"/>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
    <w:tcPr>
      <w:vAlign w:val="center"/>
    </w:tcPr>
    <w:tblStylePr w:type="band2Horz">
      <w:rPr>
        <w:color w:val="8DB3E2" w:themeColor="text2" w:themeTint="66"/>
        <w:sz w:val="16"/>
      </w:rPr>
    </w:tblStylePr>
  </w:style>
  <w:style w:type="character" w:styleId="afb">
    <w:name w:val="Placeholder Text"/>
    <w:basedOn w:val="a1"/>
    <w:uiPriority w:val="99"/>
    <w:semiHidden/>
    <w:rsid w:val="001F417A"/>
    <w:rPr>
      <w:color w:val="808080"/>
    </w:rPr>
  </w:style>
  <w:style w:type="paragraph" w:styleId="afc">
    <w:name w:val="Normal (Web)"/>
    <w:basedOn w:val="a"/>
    <w:uiPriority w:val="99"/>
    <w:unhideWhenUsed/>
    <w:rsid w:val="000D624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 светлая1"/>
    <w:basedOn w:val="a2"/>
    <w:uiPriority w:val="40"/>
    <w:rsid w:val="00754C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lk">
    <w:name w:val="blk"/>
    <w:basedOn w:val="a1"/>
    <w:rsid w:val="00342B78"/>
  </w:style>
  <w:style w:type="paragraph" w:customStyle="1" w:styleId="ConsPlusTitle">
    <w:name w:val="ConsPlusTitle"/>
    <w:rsid w:val="00D8723E"/>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fd">
    <w:name w:val="Revision"/>
    <w:hidden/>
    <w:uiPriority w:val="99"/>
    <w:semiHidden/>
    <w:rsid w:val="00626191"/>
    <w:pPr>
      <w:spacing w:after="0" w:line="240" w:lineRule="auto"/>
    </w:pPr>
    <w:rPr>
      <w:rFonts w:eastAsiaTheme="minorEastAsia"/>
      <w:lang w:eastAsia="ru-RU"/>
    </w:rPr>
  </w:style>
  <w:style w:type="paragraph" w:styleId="afe">
    <w:name w:val="Body Text Indent"/>
    <w:basedOn w:val="a"/>
    <w:link w:val="aff"/>
    <w:rsid w:val="005F4EBC"/>
    <w:pPr>
      <w:spacing w:after="0" w:line="240" w:lineRule="auto"/>
      <w:ind w:firstLine="709"/>
      <w:jc w:val="both"/>
    </w:pPr>
    <w:rPr>
      <w:rFonts w:ascii="Times New Roman" w:eastAsia="Times New Roman" w:hAnsi="Times New Roman" w:cs="Times New Roman"/>
      <w:sz w:val="28"/>
      <w:szCs w:val="20"/>
    </w:rPr>
  </w:style>
  <w:style w:type="character" w:customStyle="1" w:styleId="aff">
    <w:name w:val="Основной текст с отступом Знак"/>
    <w:basedOn w:val="a1"/>
    <w:link w:val="afe"/>
    <w:rsid w:val="005F4EBC"/>
    <w:rPr>
      <w:rFonts w:ascii="Times New Roman" w:hAnsi="Times New Roman" w:cs="Times New Roman"/>
      <w:sz w:val="28"/>
      <w:szCs w:val="20"/>
      <w:lang w:eastAsia="ru-RU"/>
    </w:rPr>
  </w:style>
  <w:style w:type="character" w:customStyle="1" w:styleId="aff0">
    <w:name w:val="Основной Знак"/>
    <w:basedOn w:val="a1"/>
    <w:link w:val="aff1"/>
    <w:locked/>
    <w:rsid w:val="00772B4D"/>
    <w:rPr>
      <w:rFonts w:ascii="Times New Roman" w:hAnsi="Times New Roman"/>
      <w:sz w:val="28"/>
      <w:szCs w:val="28"/>
    </w:rPr>
  </w:style>
  <w:style w:type="paragraph" w:customStyle="1" w:styleId="aff1">
    <w:name w:val="Основной"/>
    <w:basedOn w:val="a"/>
    <w:link w:val="aff0"/>
    <w:qFormat/>
    <w:rsid w:val="00772B4D"/>
    <w:pPr>
      <w:keepLines/>
      <w:suppressAutoHyphens/>
      <w:spacing w:before="120" w:after="120" w:line="240" w:lineRule="auto"/>
      <w:ind w:firstLine="567"/>
      <w:jc w:val="both"/>
    </w:pPr>
    <w:rPr>
      <w:rFonts w:ascii="Times New Roman" w:eastAsia="Times New Roman" w:hAnsi="Times New Roman"/>
      <w:sz w:val="28"/>
      <w:szCs w:val="28"/>
      <w:lang w:eastAsia="en-US"/>
    </w:rPr>
  </w:style>
  <w:style w:type="paragraph" w:customStyle="1" w:styleId="ConsPlusNonformat">
    <w:name w:val="ConsPlusNonformat"/>
    <w:rsid w:val="00E8325C"/>
    <w:pPr>
      <w:widowControl w:val="0"/>
      <w:autoSpaceDE w:val="0"/>
      <w:autoSpaceDN w:val="0"/>
      <w:spacing w:after="0" w:line="240" w:lineRule="auto"/>
    </w:pPr>
    <w:rPr>
      <w:rFonts w:ascii="Courier New" w:hAnsi="Courier New" w:cs="Courier New"/>
      <w:sz w:val="20"/>
      <w:szCs w:val="20"/>
      <w:lang w:eastAsia="ru-RU"/>
    </w:rPr>
  </w:style>
  <w:style w:type="paragraph" w:styleId="aff2">
    <w:name w:val="No Spacing"/>
    <w:uiPriority w:val="1"/>
    <w:qFormat/>
    <w:rsid w:val="00C656DE"/>
    <w:pPr>
      <w:widowControl w:val="0"/>
      <w:spacing w:after="0" w:line="240" w:lineRule="auto"/>
    </w:pPr>
    <w:rPr>
      <w:rFonts w:ascii="Microsoft Sans Serif" w:eastAsia="Microsoft Sans Serif" w:hAnsi="Microsoft Sans Serif" w:cs="Microsoft Sans Serif"/>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3107">
      <w:bodyDiv w:val="1"/>
      <w:marLeft w:val="0"/>
      <w:marRight w:val="0"/>
      <w:marTop w:val="0"/>
      <w:marBottom w:val="0"/>
      <w:divBdr>
        <w:top w:val="none" w:sz="0" w:space="0" w:color="auto"/>
        <w:left w:val="none" w:sz="0" w:space="0" w:color="auto"/>
        <w:bottom w:val="none" w:sz="0" w:space="0" w:color="auto"/>
        <w:right w:val="none" w:sz="0" w:space="0" w:color="auto"/>
      </w:divBdr>
    </w:div>
    <w:div w:id="66735694">
      <w:bodyDiv w:val="1"/>
      <w:marLeft w:val="0"/>
      <w:marRight w:val="0"/>
      <w:marTop w:val="0"/>
      <w:marBottom w:val="0"/>
      <w:divBdr>
        <w:top w:val="none" w:sz="0" w:space="0" w:color="auto"/>
        <w:left w:val="none" w:sz="0" w:space="0" w:color="auto"/>
        <w:bottom w:val="none" w:sz="0" w:space="0" w:color="auto"/>
        <w:right w:val="none" w:sz="0" w:space="0" w:color="auto"/>
      </w:divBdr>
    </w:div>
    <w:div w:id="107937953">
      <w:bodyDiv w:val="1"/>
      <w:marLeft w:val="0"/>
      <w:marRight w:val="0"/>
      <w:marTop w:val="0"/>
      <w:marBottom w:val="0"/>
      <w:divBdr>
        <w:top w:val="none" w:sz="0" w:space="0" w:color="auto"/>
        <w:left w:val="none" w:sz="0" w:space="0" w:color="auto"/>
        <w:bottom w:val="none" w:sz="0" w:space="0" w:color="auto"/>
        <w:right w:val="none" w:sz="0" w:space="0" w:color="auto"/>
      </w:divBdr>
    </w:div>
    <w:div w:id="118493984">
      <w:bodyDiv w:val="1"/>
      <w:marLeft w:val="0"/>
      <w:marRight w:val="0"/>
      <w:marTop w:val="0"/>
      <w:marBottom w:val="0"/>
      <w:divBdr>
        <w:top w:val="none" w:sz="0" w:space="0" w:color="auto"/>
        <w:left w:val="none" w:sz="0" w:space="0" w:color="auto"/>
        <w:bottom w:val="none" w:sz="0" w:space="0" w:color="auto"/>
        <w:right w:val="none" w:sz="0" w:space="0" w:color="auto"/>
      </w:divBdr>
    </w:div>
    <w:div w:id="159198908">
      <w:bodyDiv w:val="1"/>
      <w:marLeft w:val="0"/>
      <w:marRight w:val="0"/>
      <w:marTop w:val="0"/>
      <w:marBottom w:val="0"/>
      <w:divBdr>
        <w:top w:val="none" w:sz="0" w:space="0" w:color="auto"/>
        <w:left w:val="none" w:sz="0" w:space="0" w:color="auto"/>
        <w:bottom w:val="none" w:sz="0" w:space="0" w:color="auto"/>
        <w:right w:val="none" w:sz="0" w:space="0" w:color="auto"/>
      </w:divBdr>
    </w:div>
    <w:div w:id="595554060">
      <w:bodyDiv w:val="1"/>
      <w:marLeft w:val="0"/>
      <w:marRight w:val="0"/>
      <w:marTop w:val="0"/>
      <w:marBottom w:val="0"/>
      <w:divBdr>
        <w:top w:val="none" w:sz="0" w:space="0" w:color="auto"/>
        <w:left w:val="none" w:sz="0" w:space="0" w:color="auto"/>
        <w:bottom w:val="none" w:sz="0" w:space="0" w:color="auto"/>
        <w:right w:val="none" w:sz="0" w:space="0" w:color="auto"/>
      </w:divBdr>
    </w:div>
    <w:div w:id="617368799">
      <w:bodyDiv w:val="1"/>
      <w:marLeft w:val="0"/>
      <w:marRight w:val="0"/>
      <w:marTop w:val="0"/>
      <w:marBottom w:val="0"/>
      <w:divBdr>
        <w:top w:val="none" w:sz="0" w:space="0" w:color="auto"/>
        <w:left w:val="none" w:sz="0" w:space="0" w:color="auto"/>
        <w:bottom w:val="none" w:sz="0" w:space="0" w:color="auto"/>
        <w:right w:val="none" w:sz="0" w:space="0" w:color="auto"/>
      </w:divBdr>
    </w:div>
    <w:div w:id="723987818">
      <w:bodyDiv w:val="1"/>
      <w:marLeft w:val="0"/>
      <w:marRight w:val="0"/>
      <w:marTop w:val="0"/>
      <w:marBottom w:val="0"/>
      <w:divBdr>
        <w:top w:val="none" w:sz="0" w:space="0" w:color="auto"/>
        <w:left w:val="none" w:sz="0" w:space="0" w:color="auto"/>
        <w:bottom w:val="none" w:sz="0" w:space="0" w:color="auto"/>
        <w:right w:val="none" w:sz="0" w:space="0" w:color="auto"/>
      </w:divBdr>
    </w:div>
    <w:div w:id="769351769">
      <w:bodyDiv w:val="1"/>
      <w:marLeft w:val="0"/>
      <w:marRight w:val="0"/>
      <w:marTop w:val="0"/>
      <w:marBottom w:val="0"/>
      <w:divBdr>
        <w:top w:val="none" w:sz="0" w:space="0" w:color="auto"/>
        <w:left w:val="none" w:sz="0" w:space="0" w:color="auto"/>
        <w:bottom w:val="none" w:sz="0" w:space="0" w:color="auto"/>
        <w:right w:val="none" w:sz="0" w:space="0" w:color="auto"/>
      </w:divBdr>
    </w:div>
    <w:div w:id="771783866">
      <w:bodyDiv w:val="1"/>
      <w:marLeft w:val="0"/>
      <w:marRight w:val="0"/>
      <w:marTop w:val="0"/>
      <w:marBottom w:val="0"/>
      <w:divBdr>
        <w:top w:val="none" w:sz="0" w:space="0" w:color="auto"/>
        <w:left w:val="none" w:sz="0" w:space="0" w:color="auto"/>
        <w:bottom w:val="none" w:sz="0" w:space="0" w:color="auto"/>
        <w:right w:val="none" w:sz="0" w:space="0" w:color="auto"/>
      </w:divBdr>
    </w:div>
    <w:div w:id="1220630700">
      <w:bodyDiv w:val="1"/>
      <w:marLeft w:val="0"/>
      <w:marRight w:val="0"/>
      <w:marTop w:val="0"/>
      <w:marBottom w:val="0"/>
      <w:divBdr>
        <w:top w:val="none" w:sz="0" w:space="0" w:color="auto"/>
        <w:left w:val="none" w:sz="0" w:space="0" w:color="auto"/>
        <w:bottom w:val="none" w:sz="0" w:space="0" w:color="auto"/>
        <w:right w:val="none" w:sz="0" w:space="0" w:color="auto"/>
      </w:divBdr>
    </w:div>
    <w:div w:id="1776288703">
      <w:bodyDiv w:val="1"/>
      <w:marLeft w:val="0"/>
      <w:marRight w:val="0"/>
      <w:marTop w:val="0"/>
      <w:marBottom w:val="0"/>
      <w:divBdr>
        <w:top w:val="none" w:sz="0" w:space="0" w:color="auto"/>
        <w:left w:val="none" w:sz="0" w:space="0" w:color="auto"/>
        <w:bottom w:val="none" w:sz="0" w:space="0" w:color="auto"/>
        <w:right w:val="none" w:sz="0" w:space="0" w:color="auto"/>
      </w:divBdr>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197AEB-5A6C-47BA-83ED-7CFA476B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6939</Words>
  <Characters>39553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ЕШ</dc:creator>
  <cp:lastModifiedBy>Наталья Борисовна</cp:lastModifiedBy>
  <cp:revision>17</cp:revision>
  <cp:lastPrinted>2020-05-08T08:53:00Z</cp:lastPrinted>
  <dcterms:created xsi:type="dcterms:W3CDTF">2021-01-28T08:45:00Z</dcterms:created>
  <dcterms:modified xsi:type="dcterms:W3CDTF">2021-01-28T12:52:00Z</dcterms:modified>
</cp:coreProperties>
</file>