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446" w:rsidRPr="00936446" w:rsidRDefault="00936446" w:rsidP="009364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446" w:rsidRPr="00936446" w:rsidRDefault="00936446" w:rsidP="00936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936446" w:rsidRPr="00936446" w:rsidRDefault="00936446" w:rsidP="00936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ПУДОСТЬСКОЕ СЕЛЬСКОЕ ПОСЕЛЕНИЕ </w:t>
      </w:r>
    </w:p>
    <w:p w:rsidR="00936446" w:rsidRPr="00936446" w:rsidRDefault="00936446" w:rsidP="00936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 xml:space="preserve">ГАТЧИНСКОГО МУНИЦИПАЛЬНОГО РАЙОНА </w:t>
      </w:r>
    </w:p>
    <w:p w:rsidR="00936446" w:rsidRPr="00936446" w:rsidRDefault="00936446" w:rsidP="009364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36446" w:rsidRPr="00936446" w:rsidRDefault="00936446" w:rsidP="00936446">
      <w:pPr>
        <w:rPr>
          <w:rFonts w:ascii="Times New Roman" w:hAnsi="Times New Roman"/>
          <w:sz w:val="28"/>
          <w:szCs w:val="28"/>
        </w:rPr>
      </w:pPr>
    </w:p>
    <w:p w:rsidR="00936446" w:rsidRPr="00936446" w:rsidRDefault="00936446" w:rsidP="00936446">
      <w:pPr>
        <w:jc w:val="center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ПОСТАНОВЛЕНИЕ</w:t>
      </w:r>
    </w:p>
    <w:p w:rsidR="00936446" w:rsidRPr="00936446" w:rsidRDefault="00936446" w:rsidP="009364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6446" w:rsidRPr="00936446" w:rsidRDefault="00936446" w:rsidP="00936446">
      <w:pPr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От </w:t>
      </w:r>
      <w:r w:rsidR="00627579">
        <w:rPr>
          <w:rFonts w:ascii="Times New Roman" w:hAnsi="Times New Roman"/>
          <w:sz w:val="28"/>
          <w:szCs w:val="28"/>
        </w:rPr>
        <w:t>10.02.</w:t>
      </w:r>
      <w:r w:rsidRPr="00936446">
        <w:rPr>
          <w:rFonts w:ascii="Times New Roman" w:hAnsi="Times New Roman"/>
          <w:sz w:val="28"/>
          <w:szCs w:val="28"/>
        </w:rPr>
        <w:t xml:space="preserve">2017 г. </w:t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</w:t>
      </w:r>
      <w:r w:rsidRPr="0093644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627579">
        <w:rPr>
          <w:rFonts w:ascii="Times New Roman" w:hAnsi="Times New Roman"/>
          <w:sz w:val="28"/>
          <w:szCs w:val="28"/>
        </w:rPr>
        <w:t xml:space="preserve">             </w:t>
      </w:r>
      <w:r w:rsidRPr="00936446">
        <w:rPr>
          <w:rFonts w:ascii="Times New Roman" w:hAnsi="Times New Roman"/>
          <w:sz w:val="28"/>
          <w:szCs w:val="28"/>
        </w:rPr>
        <w:t xml:space="preserve">   №  </w:t>
      </w:r>
      <w:r w:rsidR="00627579">
        <w:rPr>
          <w:rFonts w:ascii="Times New Roman" w:hAnsi="Times New Roman"/>
          <w:sz w:val="28"/>
          <w:szCs w:val="28"/>
        </w:rPr>
        <w:t>67</w:t>
      </w:r>
      <w:r w:rsidRPr="00936446">
        <w:rPr>
          <w:rFonts w:ascii="Times New Roman" w:hAnsi="Times New Roman"/>
          <w:sz w:val="28"/>
          <w:szCs w:val="28"/>
          <w:u w:val="single"/>
        </w:rPr>
        <w:t xml:space="preserve">     </w:t>
      </w:r>
    </w:p>
    <w:p w:rsidR="00936446" w:rsidRPr="00936446" w:rsidRDefault="00936446" w:rsidP="00936446">
      <w:pPr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ab/>
        <w:t xml:space="preserve"> </w:t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</w:r>
      <w:r w:rsidRPr="00936446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</w:tblGrid>
      <w:tr w:rsidR="00936446" w:rsidRPr="00936446" w:rsidTr="00BB48D1">
        <w:trPr>
          <w:trHeight w:val="1870"/>
        </w:trPr>
        <w:tc>
          <w:tcPr>
            <w:tcW w:w="5190" w:type="dxa"/>
          </w:tcPr>
          <w:p w:rsidR="00936446" w:rsidRPr="00936446" w:rsidRDefault="00936446" w:rsidP="0093644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плана мероприятий по противодействию коррупции в </w:t>
            </w:r>
            <w:r w:rsidRPr="00936446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МО Пудостьское сельское поселение Гатчинского муниципального района </w:t>
            </w:r>
            <w:r w:rsidRPr="009364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Ленинградской области на 2017 год</w:t>
            </w:r>
            <w:r w:rsidRPr="00936446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</w:tr>
    </w:tbl>
    <w:p w:rsidR="00936446" w:rsidRPr="00936446" w:rsidRDefault="00936446" w:rsidP="00936446">
      <w:pPr>
        <w:pStyle w:val="3"/>
        <w:spacing w:before="90" w:after="15"/>
        <w:jc w:val="both"/>
        <w:rPr>
          <w:rFonts w:ascii="Times New Roman" w:hAnsi="Times New Roman"/>
          <w:b w:val="0"/>
          <w:sz w:val="28"/>
          <w:szCs w:val="28"/>
        </w:rPr>
      </w:pPr>
      <w:r w:rsidRPr="00936446">
        <w:rPr>
          <w:rFonts w:ascii="Times New Roman" w:hAnsi="Times New Roman"/>
          <w:b w:val="0"/>
          <w:sz w:val="28"/>
          <w:szCs w:val="28"/>
        </w:rPr>
        <w:t xml:space="preserve">    </w:t>
      </w:r>
    </w:p>
    <w:p w:rsidR="00936446" w:rsidRPr="00936446" w:rsidRDefault="00936446" w:rsidP="00936446">
      <w:pPr>
        <w:pStyle w:val="3"/>
        <w:spacing w:before="90" w:after="15"/>
        <w:jc w:val="both"/>
        <w:rPr>
          <w:rFonts w:ascii="Times New Roman" w:hAnsi="Times New Roman"/>
          <w:b w:val="0"/>
          <w:sz w:val="28"/>
          <w:szCs w:val="28"/>
        </w:rPr>
      </w:pPr>
      <w:r w:rsidRPr="00936446">
        <w:rPr>
          <w:rFonts w:ascii="Times New Roman" w:hAnsi="Times New Roman"/>
          <w:b w:val="0"/>
          <w:sz w:val="28"/>
          <w:szCs w:val="28"/>
        </w:rPr>
        <w:t xml:space="preserve">         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 xml:space="preserve">В соответствии с Федеральным законом </w:t>
      </w:r>
      <w:r w:rsidRPr="00936446">
        <w:rPr>
          <w:rFonts w:ascii="Times New Roman" w:hAnsi="Times New Roman"/>
          <w:b w:val="0"/>
          <w:sz w:val="28"/>
          <w:szCs w:val="28"/>
        </w:rPr>
        <w:t>от 25.12.2008 №273-ФЗ «О противодействии коррупции»,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36446">
        <w:rPr>
          <w:rFonts w:ascii="Times New Roman" w:hAnsi="Times New Roman"/>
          <w:b w:val="0"/>
          <w:sz w:val="28"/>
          <w:szCs w:val="28"/>
        </w:rPr>
        <w:t>Областным законом Ленинградской области от 17.06.2011 № 44-оз  «О противодействии коррупции в Ленинградской области»</w:t>
      </w:r>
      <w:r w:rsidRPr="00936446">
        <w:rPr>
          <w:rFonts w:ascii="Times New Roman" w:hAnsi="Times New Roman"/>
          <w:b w:val="0"/>
          <w:bCs w:val="0"/>
          <w:sz w:val="28"/>
          <w:szCs w:val="28"/>
        </w:rPr>
        <w:t>,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руководствуясь Уставом МО,</w:t>
      </w:r>
    </w:p>
    <w:p w:rsidR="00936446" w:rsidRPr="00936446" w:rsidRDefault="00936446" w:rsidP="00936446">
      <w:pPr>
        <w:jc w:val="both"/>
        <w:rPr>
          <w:rFonts w:ascii="Times New Roman" w:hAnsi="Times New Roman"/>
          <w:b/>
          <w:sz w:val="28"/>
          <w:szCs w:val="28"/>
        </w:rPr>
      </w:pPr>
      <w:r w:rsidRPr="00936446">
        <w:rPr>
          <w:rFonts w:ascii="Times New Roman" w:hAnsi="Times New Roman"/>
          <w:b/>
          <w:sz w:val="28"/>
          <w:szCs w:val="28"/>
        </w:rPr>
        <w:t>ПОСТАНОВЛЯЕТ:</w:t>
      </w:r>
    </w:p>
    <w:p w:rsidR="00936446" w:rsidRPr="00936446" w:rsidRDefault="00936446" w:rsidP="00936446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План мероприятий по противодействию коррупции в </w:t>
      </w:r>
      <w:r w:rsidRPr="009364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МО </w:t>
      </w:r>
      <w:r w:rsidR="006A0EE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Пудостьское</w:t>
      </w:r>
      <w:r w:rsidRPr="0093644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сельское поселение Гатчинского муниципального района </w:t>
      </w: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>Ленинградской области на 2017 год (</w:t>
      </w:r>
      <w:r w:rsidR="006A0EE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Pr="00936446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936446" w:rsidRPr="00936446" w:rsidRDefault="00936446" w:rsidP="0093644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6446" w:rsidRPr="00936446" w:rsidRDefault="00936446" w:rsidP="00936446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Настоящее постановление подлежит опубликованию в газете «Гатчинская Правда» и на официальном сайте муниципального образования Пудостьское сельское поселение Гатчинского муниципального района Ленинградской области в информационно-телекоммуникационной сети «Интернет»      </w:t>
      </w:r>
    </w:p>
    <w:p w:rsidR="00936446" w:rsidRPr="00936446" w:rsidRDefault="00936446" w:rsidP="00936446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 w:rsidRPr="0093644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6446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36446" w:rsidRPr="00936446" w:rsidRDefault="00936446" w:rsidP="00936446">
      <w:pPr>
        <w:jc w:val="both"/>
        <w:rPr>
          <w:rFonts w:ascii="Times New Roman" w:hAnsi="Times New Roman"/>
          <w:sz w:val="28"/>
          <w:szCs w:val="28"/>
        </w:rPr>
      </w:pPr>
    </w:p>
    <w:p w:rsidR="00936446" w:rsidRPr="00936446" w:rsidRDefault="00936446" w:rsidP="006A0E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36446" w:rsidRDefault="00936446" w:rsidP="006A0E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Пудостьского сельского поселения                                                Е.Н. </w:t>
      </w:r>
      <w:proofErr w:type="spellStart"/>
      <w:r w:rsidRPr="00936446">
        <w:rPr>
          <w:rFonts w:ascii="Times New Roman" w:hAnsi="Times New Roman"/>
          <w:sz w:val="28"/>
          <w:szCs w:val="28"/>
        </w:rPr>
        <w:t>Иваева</w:t>
      </w:r>
      <w:proofErr w:type="spellEnd"/>
    </w:p>
    <w:p w:rsidR="006A0EED" w:rsidRPr="00936446" w:rsidRDefault="006A0EED" w:rsidP="006A0E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36446" w:rsidRPr="00936446" w:rsidRDefault="00936446" w:rsidP="009364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36446" w:rsidRPr="00936446" w:rsidRDefault="00936446" w:rsidP="009364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36446" w:rsidRPr="00936446" w:rsidRDefault="00936446" w:rsidP="00936446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36446">
        <w:rPr>
          <w:rFonts w:ascii="Times New Roman" w:hAnsi="Times New Roman"/>
          <w:sz w:val="28"/>
          <w:szCs w:val="28"/>
        </w:rPr>
        <w:t>от «</w:t>
      </w:r>
      <w:r w:rsidR="00627579">
        <w:rPr>
          <w:rFonts w:ascii="Times New Roman" w:hAnsi="Times New Roman"/>
          <w:sz w:val="28"/>
          <w:szCs w:val="28"/>
        </w:rPr>
        <w:t>10</w:t>
      </w:r>
      <w:r w:rsidRPr="00936446">
        <w:rPr>
          <w:rFonts w:ascii="Times New Roman" w:hAnsi="Times New Roman"/>
          <w:sz w:val="28"/>
          <w:szCs w:val="28"/>
        </w:rPr>
        <w:t xml:space="preserve">» </w:t>
      </w:r>
      <w:r w:rsidR="00627579">
        <w:rPr>
          <w:rFonts w:ascii="Times New Roman" w:hAnsi="Times New Roman"/>
          <w:sz w:val="28"/>
          <w:szCs w:val="28"/>
        </w:rPr>
        <w:t xml:space="preserve">февраля </w:t>
      </w:r>
      <w:r w:rsidRPr="00936446">
        <w:rPr>
          <w:rFonts w:ascii="Times New Roman" w:hAnsi="Times New Roman"/>
          <w:sz w:val="28"/>
          <w:szCs w:val="28"/>
        </w:rPr>
        <w:t xml:space="preserve">2017 года №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 w:rsidR="00627579">
        <w:rPr>
          <w:rFonts w:ascii="Times New Roman" w:hAnsi="Times New Roman"/>
          <w:sz w:val="28"/>
          <w:szCs w:val="28"/>
        </w:rPr>
        <w:t>67</w:t>
      </w:r>
      <w:bookmarkStart w:id="0" w:name="_GoBack"/>
      <w:bookmarkEnd w:id="0"/>
    </w:p>
    <w:p w:rsidR="00936446" w:rsidRDefault="00936446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6446" w:rsidRDefault="00936446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65BD" w:rsidRPr="0035735C" w:rsidRDefault="00EB65BD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>ПЛАН</w:t>
      </w:r>
    </w:p>
    <w:p w:rsidR="00EB65BD" w:rsidRPr="0035735C" w:rsidRDefault="00EB65BD" w:rsidP="00EB65B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противодействию коррупции в </w:t>
      </w: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Пудостьское сельское поселение</w:t>
      </w: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EB65BD" w:rsidRPr="0035735C" w:rsidRDefault="00EB65BD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5C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Гатчинского муниципального района </w:t>
      </w:r>
      <w:r w:rsidRPr="0035735C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 на 2017 год</w:t>
      </w:r>
    </w:p>
    <w:p w:rsidR="00EB65BD" w:rsidRPr="0035735C" w:rsidRDefault="00EB65BD" w:rsidP="00EB65B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outset" w:sz="6" w:space="0" w:color="000000" w:themeColor="text1"/>
          <w:right w:val="outset" w:sz="6" w:space="0" w:color="000000" w:themeColor="text1"/>
          <w:insideH w:val="outset" w:sz="6" w:space="0" w:color="000000" w:themeColor="text1"/>
          <w:insideV w:val="outset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65"/>
        <w:gridCol w:w="4154"/>
        <w:gridCol w:w="2032"/>
        <w:gridCol w:w="2475"/>
      </w:tblGrid>
      <w:tr w:rsidR="00EB65BD" w:rsidRPr="0035735C" w:rsidTr="00936446">
        <w:trPr>
          <w:tblHeader/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75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Правовое обеспечение деятельности по противодействию коррупции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Мониторинг изменений законодательства Российской Федерации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сфере противодействия коррупции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предмет необходимости внесения изменений в правовые акты органов местного самоуправления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антикоррупционной экспертизы НПА и их проектов и подготовка соответствующих заключений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EB65BD" w:rsidRPr="0035735C" w:rsidRDefault="00593465" w:rsidP="00EB6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widowControl w:val="0"/>
              <w:spacing w:after="0" w:line="298" w:lineRule="exact"/>
              <w:jc w:val="both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факторах.</w:t>
            </w:r>
            <w:proofErr w:type="gramEnd"/>
          </w:p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Представление указанной информации в Межведомственный  совет по противодействию коррупции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реже одного раза в полугодие</w:t>
            </w:r>
          </w:p>
        </w:tc>
        <w:tc>
          <w:tcPr>
            <w:tcW w:w="2475" w:type="dxa"/>
          </w:tcPr>
          <w:p w:rsidR="00EB65BD" w:rsidRPr="0035735C" w:rsidRDefault="00593465" w:rsidP="00EB6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Размещение проектов нормативных правовых актов на официальном сайте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разрабатывающий проект НПА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EB65B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Публикация НПА в средстве массовой информации, в официальном источнике опубликования нормативно-правовых актов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Пудостьского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разрабатывающий проект НПА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1.6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мониторинга </w:t>
            </w:r>
            <w:proofErr w:type="spell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нормативных правовых актов органов местного самоуправления  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EB6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Принятие плана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противодействию коррупции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2018 год</w:t>
            </w:r>
          </w:p>
        </w:tc>
        <w:tc>
          <w:tcPr>
            <w:tcW w:w="2032" w:type="dxa"/>
          </w:tcPr>
          <w:p w:rsidR="00EB65BD" w:rsidRPr="0035735C" w:rsidRDefault="00A91505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2017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Подготовка отчета о</w:t>
            </w:r>
            <w:r w:rsidRPr="0035735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>реализации мер, предусмотренных постановлением администрации «Об утверждении плана по противодействию коррупции на 2017 год»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 2018 года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892251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1.9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EB65BD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hAnsi="Times New Roman"/>
                <w:sz w:val="24"/>
                <w:szCs w:val="24"/>
              </w:rPr>
              <w:t xml:space="preserve">Подготовка Заключения о результатах проведения антикоррупционного мониторинга мероприятий по противодействию коррупции в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Пудостьского</w:t>
            </w:r>
            <w:r w:rsidRPr="0035735C">
              <w:rPr>
                <w:rFonts w:ascii="Times New Roman" w:hAnsi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EB65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Профилактика коррупционных и иных правонарушений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Осуществление контроля соблюдения муниципальными служащими ограничений и запретов, а также требований, установленных ФЗ «О противодействии коррупции» и другими федеральными законами, путём организации и проведения в установленном порядке проверки соблюдения муниципальными служащими ограничений и запретов, а также требований, установленных ФЗ «О противодействии коррупции» и другими федеральными законами.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EB65BD" w:rsidRPr="0035735C" w:rsidRDefault="00593465" w:rsidP="005934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представления гражданами, претендующими на замещение должностей муниципальной службы, включённые в соответствующие перечни,  муниципальными служащими, замещающими указанные должности, гражданами, претендующими на замещение должностей руководителей МУ и руководителями МУ, сведений о доходах, расходах, имуществе и обязательствах имущественного характера своих и членов своей семьи</w:t>
            </w:r>
            <w:proofErr w:type="gramEnd"/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30.04.2017</w:t>
            </w:r>
          </w:p>
        </w:tc>
        <w:tc>
          <w:tcPr>
            <w:tcW w:w="2475" w:type="dxa"/>
            <w:hideMark/>
          </w:tcPr>
          <w:p w:rsidR="00EB65BD" w:rsidRPr="0035735C" w:rsidRDefault="00A91505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полноты заполнения и правильности оформления справок о доходах, расходах, об имуществе и обязательствах имущественного характера, а также доходах, расходов, имуществе, обязательствах имущественного характера супруги (супруга), а также несовершеннолетних детей</w:t>
            </w:r>
            <w:r w:rsidRPr="0035735C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граждан, претендующих на замещение должностей муниципальной службы, включённых в соответствующие перечни,  муниципальных служащих, замещающих указанные должности, граждан, претендующих на замещение должностей руководителей МУ и руководителей МУ</w:t>
            </w:r>
            <w:proofErr w:type="gramEnd"/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январь-май</w:t>
            </w:r>
          </w:p>
        </w:tc>
        <w:tc>
          <w:tcPr>
            <w:tcW w:w="2475" w:type="dxa"/>
          </w:tcPr>
          <w:p w:rsidR="00EB65BD" w:rsidRPr="0035735C" w:rsidRDefault="00A9150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сведений о доходах, расходах и имуществе муниципальных служащих на официальном сайте 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14.05.2017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заседаний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</w:t>
            </w: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2.9.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может</w:t>
            </w:r>
            <w:proofErr w:type="gramEnd"/>
            <w:r w:rsidRPr="003573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воспринимается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раз в полугодие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эффективности расходования</w:t>
            </w:r>
          </w:p>
          <w:p w:rsidR="00EB65BD" w:rsidRPr="0035735C" w:rsidRDefault="00EB65BD" w:rsidP="00BB48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 муниципального бюджета и использования муниципального имущества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проверок целевого расходования средств бюджета при осуществлении внутреннего финансового контроля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утверждённым планом проверок; внеплановых проверок - на основании поступившей информации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- </w:t>
            </w:r>
            <w:r w:rsidR="00EB65BD"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проверок сохранности и использования муниципального имущества 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соответствии с утверждённым планом проверок; внеплановых проверок - на основании поступившей 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прозрачности и эффективности предоставления муниципальных услуг и осуществления муниципальных функций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административных регламентов предоставления муниципальных</w:t>
            </w:r>
            <w:r w:rsidR="00A9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внесение соответствующих изменений в административные регламенты предоставления муниципальных услуг в целях их приведения в соответствие с действующим законодательством и типовыми регламентами, совершенствования административных процедур и повышения качества муниципальных услуг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разработки методических рекомендаций Правительства Ленинградской области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032" w:type="dxa"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="00A915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6" w:type="dxa"/>
            <w:gridSpan w:val="4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Антикоррупционная пропаганда и просвещение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анализа обращений граждан и организаций в целях выявления информации о коррупционных проявлениях 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4219" w:type="dxa"/>
            <w:gridSpan w:val="2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информации о </w:t>
            </w:r>
            <w:r w:rsidRPr="003573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ходе реализации мер по противодействию коррупции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официальном сайте муниципального образования  в информационно-телекоммуникационной сети «Интернет» </w:t>
            </w:r>
          </w:p>
        </w:tc>
        <w:tc>
          <w:tcPr>
            <w:tcW w:w="2032" w:type="dxa"/>
            <w:hideMark/>
          </w:tcPr>
          <w:p w:rsidR="00EB65BD" w:rsidRPr="0035735C" w:rsidRDefault="00EB65BD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5" w:type="dxa"/>
            <w:hideMark/>
          </w:tcPr>
          <w:p w:rsidR="00EB65BD" w:rsidRPr="0035735C" w:rsidRDefault="00593465" w:rsidP="00BB48D1">
            <w:pPr>
              <w:spacing w:before="105" w:after="105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724" w:type="dxa"/>
            <w:gridSpan w:val="2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661" w:type="dxa"/>
            <w:gridSpan w:val="3"/>
          </w:tcPr>
          <w:p w:rsidR="00EB65BD" w:rsidRPr="0035735C" w:rsidRDefault="00EB65BD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EB65BD" w:rsidRPr="0035735C" w:rsidTr="00936446">
        <w:trPr>
          <w:tblCellSpacing w:w="0" w:type="dxa"/>
        </w:trPr>
        <w:tc>
          <w:tcPr>
            <w:tcW w:w="659" w:type="dxa"/>
          </w:tcPr>
          <w:p w:rsidR="00EB65BD" w:rsidRPr="0035735C" w:rsidRDefault="00EB65BD" w:rsidP="00BB48D1">
            <w:pPr>
              <w:spacing w:before="105" w:after="105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219" w:type="dxa"/>
            <w:gridSpan w:val="2"/>
          </w:tcPr>
          <w:p w:rsidR="00EB65BD" w:rsidRPr="0035735C" w:rsidRDefault="00EB65BD" w:rsidP="00BB48D1">
            <w:pPr>
              <w:spacing w:before="105" w:after="105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повышения квалификации (участие в семинарах) муниципальных служащих, в должностные обязанности которых входит организация и проведение работы по противодействию коррупции</w:t>
            </w:r>
          </w:p>
        </w:tc>
        <w:tc>
          <w:tcPr>
            <w:tcW w:w="2032" w:type="dxa"/>
          </w:tcPr>
          <w:p w:rsidR="00EB65BD" w:rsidRPr="0035735C" w:rsidRDefault="00A91505" w:rsidP="00BB48D1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475" w:type="dxa"/>
          </w:tcPr>
          <w:p w:rsidR="00EB65BD" w:rsidRPr="0035735C" w:rsidRDefault="00593465" w:rsidP="00BB48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местной администрации, ответственный за данное направление</w:t>
            </w:r>
            <w:r w:rsidRPr="003573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55673" w:rsidRDefault="00655673"/>
    <w:sectPr w:rsidR="0065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4A5"/>
    <w:multiLevelType w:val="hybridMultilevel"/>
    <w:tmpl w:val="2B5846A6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BD"/>
    <w:rsid w:val="0055567F"/>
    <w:rsid w:val="00593465"/>
    <w:rsid w:val="00627579"/>
    <w:rsid w:val="00655673"/>
    <w:rsid w:val="006A0EED"/>
    <w:rsid w:val="00892251"/>
    <w:rsid w:val="00936446"/>
    <w:rsid w:val="00A91505"/>
    <w:rsid w:val="00EB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3644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4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36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E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BD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936446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3644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364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0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E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2017-02-14T11:43:00Z</cp:lastPrinted>
  <dcterms:created xsi:type="dcterms:W3CDTF">2017-02-14T07:29:00Z</dcterms:created>
  <dcterms:modified xsi:type="dcterms:W3CDTF">2017-02-14T11:54:00Z</dcterms:modified>
</cp:coreProperties>
</file>