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B0" w:rsidRPr="00456E66" w:rsidRDefault="00EA24B0" w:rsidP="00EA24B0">
      <w:pPr>
        <w:jc w:val="center"/>
        <w:rPr>
          <w:sz w:val="24"/>
        </w:rPr>
      </w:pP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АДМИНИСТРАЦИЯ МУНИЦИПАЛЬНОГО ОБРАЗОВАНИЯ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ПУДОСТЬСКОЕ СЕЛЬСКОЕ ПОСЕЛЕНИЕ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ГАТЧИНСКОГО МУНИЦИПАЛЬНОГО РАЙОНА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ЛЕНИНГРАДСКОЙ ОБЛАСТИ</w:t>
      </w:r>
    </w:p>
    <w:p w:rsidR="00363F65" w:rsidRPr="00363F65" w:rsidRDefault="00363F65" w:rsidP="00363F65">
      <w:pPr>
        <w:jc w:val="center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ПОСТАНОВЛЕНИЕ</w:t>
      </w:r>
    </w:p>
    <w:p w:rsidR="00363F65" w:rsidRPr="00363F65" w:rsidRDefault="00363F65" w:rsidP="00363F65">
      <w:pPr>
        <w:rPr>
          <w:rFonts w:eastAsia="Calibri"/>
          <w:b/>
          <w:szCs w:val="28"/>
          <w:lang w:eastAsia="en-US"/>
        </w:rPr>
      </w:pPr>
    </w:p>
    <w:p w:rsidR="00363F65" w:rsidRPr="00363F65" w:rsidRDefault="00363F65" w:rsidP="00363F65">
      <w:pPr>
        <w:spacing w:line="259" w:lineRule="auto"/>
        <w:jc w:val="center"/>
        <w:rPr>
          <w:rFonts w:eastAsia="Calibri"/>
          <w:sz w:val="12"/>
          <w:szCs w:val="22"/>
          <w:lang w:eastAsia="en-US"/>
        </w:rPr>
      </w:pPr>
    </w:p>
    <w:p w:rsidR="00363F65" w:rsidRPr="00363F65" w:rsidRDefault="00363F65" w:rsidP="00363F65">
      <w:pPr>
        <w:spacing w:after="160" w:line="259" w:lineRule="auto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t>От 30.12.2022 г.</w:t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</w:r>
      <w:r w:rsidRPr="00363F65">
        <w:rPr>
          <w:rFonts w:eastAsia="Calibri"/>
          <w:b/>
          <w:szCs w:val="28"/>
          <w:lang w:eastAsia="en-US"/>
        </w:rPr>
        <w:tab/>
        <w:t xml:space="preserve">            №676</w:t>
      </w:r>
    </w:p>
    <w:p w:rsidR="00363F65" w:rsidRPr="00363F65" w:rsidRDefault="00363F65" w:rsidP="00363F65">
      <w:pPr>
        <w:spacing w:line="259" w:lineRule="auto"/>
        <w:rPr>
          <w:rFonts w:eastAsia="Calibri"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>Об утверждении бюджетного</w:t>
      </w:r>
    </w:p>
    <w:p w:rsidR="00363F65" w:rsidRPr="00363F65" w:rsidRDefault="00363F65" w:rsidP="00363F65">
      <w:pPr>
        <w:widowControl w:val="0"/>
        <w:autoSpaceDE w:val="0"/>
        <w:autoSpaceDN w:val="0"/>
        <w:rPr>
          <w:szCs w:val="28"/>
        </w:rPr>
      </w:pPr>
      <w:r w:rsidRPr="00363F65">
        <w:rPr>
          <w:szCs w:val="28"/>
        </w:rPr>
        <w:t xml:space="preserve">прогноза МО Пудостьское сельское </w:t>
      </w:r>
    </w:p>
    <w:p w:rsidR="00363F65" w:rsidRPr="00363F65" w:rsidRDefault="00363F65" w:rsidP="00363F65">
      <w:pPr>
        <w:widowControl w:val="0"/>
        <w:autoSpaceDE w:val="0"/>
        <w:autoSpaceDN w:val="0"/>
        <w:rPr>
          <w:szCs w:val="28"/>
        </w:rPr>
      </w:pPr>
      <w:r w:rsidRPr="00363F65">
        <w:rPr>
          <w:szCs w:val="28"/>
        </w:rPr>
        <w:t>поселение на период до 2027 года</w:t>
      </w:r>
    </w:p>
    <w:p w:rsidR="00363F65" w:rsidRPr="00363F65" w:rsidRDefault="00363F65" w:rsidP="00363F65">
      <w:pPr>
        <w:tabs>
          <w:tab w:val="left" w:pos="567"/>
        </w:tabs>
        <w:spacing w:after="160" w:line="259" w:lineRule="auto"/>
        <w:ind w:firstLine="567"/>
        <w:jc w:val="both"/>
        <w:rPr>
          <w:rFonts w:ascii="Calibri" w:eastAsia="Calibri" w:hAnsi="Calibri"/>
          <w:sz w:val="4"/>
          <w:szCs w:val="28"/>
          <w:lang w:eastAsia="en-US"/>
        </w:rPr>
      </w:pPr>
    </w:p>
    <w:p w:rsidR="00363F65" w:rsidRPr="00363F65" w:rsidRDefault="00363F65" w:rsidP="00363F65">
      <w:pPr>
        <w:widowControl w:val="0"/>
        <w:autoSpaceDE w:val="0"/>
        <w:autoSpaceDN w:val="0"/>
        <w:spacing w:line="0" w:lineRule="atLeast"/>
        <w:jc w:val="both"/>
        <w:rPr>
          <w:bCs/>
          <w:szCs w:val="28"/>
        </w:rPr>
      </w:pPr>
      <w:r w:rsidRPr="00363F65">
        <w:rPr>
          <w:bCs/>
          <w:szCs w:val="28"/>
        </w:rPr>
        <w:t xml:space="preserve">            В соответствии со статьей </w:t>
      </w:r>
      <w:hyperlink r:id="rId8" w:history="1">
        <w:r w:rsidRPr="00363F65">
          <w:rPr>
            <w:bCs/>
            <w:color w:val="2F67B3"/>
            <w:szCs w:val="28"/>
          </w:rPr>
          <w:t>170.1</w:t>
        </w:r>
      </w:hyperlink>
      <w:r w:rsidRPr="00363F65">
        <w:rPr>
          <w:bCs/>
          <w:szCs w:val="28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</w:t>
      </w:r>
      <w:r w:rsidRPr="00363F65">
        <w:rPr>
          <w:bCs/>
          <w:color w:val="FF0000"/>
          <w:szCs w:val="28"/>
        </w:rPr>
        <w:t xml:space="preserve"> </w:t>
      </w:r>
      <w:r w:rsidRPr="00363F65">
        <w:rPr>
          <w:bCs/>
          <w:szCs w:val="28"/>
        </w:rPr>
        <w:t>областным законом Ленинградской области от 27.07.2015 №82-оз «О стратегическом планировании в Ленинградской области», решением совета депутатов Гатчинского муниципального района от 25.09.2015 №91 «Об утверждении «Основных положений стратегического планирования в Гатчинском муниципальном районе», постановлением администрации Пудостьского сельского поселения от 30.12.2023 №675 «</w:t>
      </w:r>
      <w:r w:rsidRPr="00363F65">
        <w:rPr>
          <w:rFonts w:cs="Calibri"/>
          <w:bCs/>
          <w:szCs w:val="28"/>
        </w:rPr>
        <w:t>Об утверждении Порядка разработки и утверждения бюджетного прогноза МО Пудостьское сельское поселение на долгосрочный период</w:t>
      </w:r>
      <w:r w:rsidRPr="00363F65">
        <w:rPr>
          <w:szCs w:val="28"/>
        </w:rPr>
        <w:t>»,</w:t>
      </w:r>
      <w:r w:rsidRPr="00363F65">
        <w:rPr>
          <w:b/>
          <w:szCs w:val="28"/>
        </w:rPr>
        <w:t xml:space="preserve"> </w:t>
      </w:r>
      <w:r w:rsidRPr="00363F65">
        <w:rPr>
          <w:bCs/>
          <w:szCs w:val="28"/>
        </w:rPr>
        <w:t xml:space="preserve">руководствуясь уставом МО, </w:t>
      </w:r>
    </w:p>
    <w:p w:rsidR="00363F65" w:rsidRPr="00363F65" w:rsidRDefault="00363F65" w:rsidP="00363F65">
      <w:pPr>
        <w:widowControl w:val="0"/>
        <w:autoSpaceDE w:val="0"/>
        <w:autoSpaceDN w:val="0"/>
        <w:spacing w:line="0" w:lineRule="atLeast"/>
        <w:jc w:val="both"/>
        <w:rPr>
          <w:rFonts w:cs="Calibri"/>
          <w:b/>
          <w:bCs/>
          <w:szCs w:val="28"/>
        </w:rPr>
      </w:pPr>
      <w:r w:rsidRPr="00363F65">
        <w:rPr>
          <w:b/>
          <w:szCs w:val="28"/>
        </w:rPr>
        <w:t xml:space="preserve">           ПОСТАНОВЛЯЕТ:</w:t>
      </w:r>
    </w:p>
    <w:p w:rsidR="00363F65" w:rsidRPr="00363F65" w:rsidRDefault="00363F65" w:rsidP="00363F65">
      <w:pPr>
        <w:tabs>
          <w:tab w:val="left" w:pos="567"/>
        </w:tabs>
        <w:spacing w:line="0" w:lineRule="atLeast"/>
        <w:jc w:val="both"/>
        <w:rPr>
          <w:rFonts w:ascii="Calibri" w:eastAsia="Calibri" w:hAnsi="Calibri"/>
          <w:b/>
          <w:sz w:val="6"/>
          <w:szCs w:val="28"/>
          <w:lang w:eastAsia="en-US"/>
        </w:rPr>
      </w:pPr>
    </w:p>
    <w:p w:rsidR="00363F65" w:rsidRPr="00363F65" w:rsidRDefault="00363F65" w:rsidP="00363F65">
      <w:pPr>
        <w:numPr>
          <w:ilvl w:val="0"/>
          <w:numId w:val="18"/>
        </w:numPr>
        <w:tabs>
          <w:tab w:val="left" w:pos="0"/>
        </w:tabs>
        <w:spacing w:after="160" w:line="0" w:lineRule="atLeast"/>
        <w:contextualSpacing/>
        <w:jc w:val="both"/>
        <w:rPr>
          <w:szCs w:val="28"/>
        </w:rPr>
      </w:pPr>
      <w:r w:rsidRPr="00363F65">
        <w:rPr>
          <w:szCs w:val="28"/>
        </w:rPr>
        <w:t>Утвердить бюджетный прогноз муниципального образования</w:t>
      </w:r>
    </w:p>
    <w:p w:rsidR="00363F65" w:rsidRPr="00363F65" w:rsidRDefault="00363F65" w:rsidP="00363F65">
      <w:pPr>
        <w:tabs>
          <w:tab w:val="left" w:pos="0"/>
        </w:tabs>
        <w:spacing w:line="0" w:lineRule="atLeast"/>
        <w:contextualSpacing/>
        <w:jc w:val="both"/>
        <w:rPr>
          <w:szCs w:val="28"/>
        </w:rPr>
      </w:pPr>
      <w:r w:rsidRPr="00363F65">
        <w:rPr>
          <w:szCs w:val="28"/>
        </w:rPr>
        <w:t>Пудостьское сельское поселение Гатчинского муниципального района Ленинградской области на период до 2027 года (далее – Прогноз) согласно приложению к настоящему постановлению.</w:t>
      </w:r>
    </w:p>
    <w:p w:rsidR="00363F65" w:rsidRPr="00363F65" w:rsidRDefault="00363F65" w:rsidP="00363F65">
      <w:pPr>
        <w:numPr>
          <w:ilvl w:val="0"/>
          <w:numId w:val="18"/>
        </w:numPr>
        <w:tabs>
          <w:tab w:val="left" w:pos="0"/>
        </w:tabs>
        <w:spacing w:after="160" w:line="259" w:lineRule="auto"/>
        <w:contextualSpacing/>
        <w:jc w:val="both"/>
        <w:rPr>
          <w:szCs w:val="28"/>
        </w:rPr>
      </w:pPr>
      <w:r w:rsidRPr="00363F65">
        <w:rPr>
          <w:szCs w:val="28"/>
        </w:rPr>
        <w:t>Специалистам администрации Пудостьского сельского поселения,</w:t>
      </w:r>
    </w:p>
    <w:p w:rsidR="00363F65" w:rsidRPr="00363F65" w:rsidRDefault="00363F65" w:rsidP="00363F65">
      <w:pPr>
        <w:tabs>
          <w:tab w:val="left" w:pos="0"/>
        </w:tabs>
        <w:contextualSpacing/>
        <w:jc w:val="both"/>
        <w:rPr>
          <w:szCs w:val="28"/>
        </w:rPr>
      </w:pPr>
      <w:r w:rsidRPr="00363F65">
        <w:rPr>
          <w:szCs w:val="28"/>
        </w:rPr>
        <w:t xml:space="preserve">при осуществлении своей деятельности руководствоваться утвержденным Прогнозом. </w:t>
      </w:r>
    </w:p>
    <w:p w:rsidR="00363F65" w:rsidRPr="00363F65" w:rsidRDefault="00363F65" w:rsidP="00363F65">
      <w:pPr>
        <w:numPr>
          <w:ilvl w:val="0"/>
          <w:numId w:val="18"/>
        </w:numPr>
        <w:tabs>
          <w:tab w:val="left" w:pos="284"/>
          <w:tab w:val="left" w:pos="1276"/>
        </w:tabs>
        <w:spacing w:after="160" w:line="259" w:lineRule="auto"/>
        <w:contextualSpacing/>
        <w:jc w:val="both"/>
        <w:rPr>
          <w:color w:val="000000"/>
          <w:szCs w:val="28"/>
        </w:rPr>
      </w:pPr>
      <w:r w:rsidRPr="00363F65">
        <w:rPr>
          <w:szCs w:val="28"/>
        </w:rPr>
        <w:t xml:space="preserve">Прогноз подлежит </w:t>
      </w:r>
      <w:r w:rsidRPr="00363F65">
        <w:rPr>
          <w:color w:val="000000"/>
          <w:szCs w:val="28"/>
        </w:rPr>
        <w:t xml:space="preserve">размещению на официальном сайте поселения </w:t>
      </w:r>
    </w:p>
    <w:p w:rsidR="00363F65" w:rsidRPr="00363F65" w:rsidRDefault="00363F65" w:rsidP="00363F65">
      <w:pPr>
        <w:tabs>
          <w:tab w:val="left" w:pos="284"/>
          <w:tab w:val="left" w:pos="1276"/>
        </w:tabs>
        <w:contextualSpacing/>
        <w:jc w:val="both"/>
        <w:rPr>
          <w:szCs w:val="28"/>
        </w:rPr>
      </w:pPr>
      <w:r w:rsidRPr="00363F65">
        <w:rPr>
          <w:color w:val="000000"/>
          <w:szCs w:val="28"/>
        </w:rPr>
        <w:t>в информационно-коммуникационной сети «Интернет»</w:t>
      </w:r>
      <w:r w:rsidRPr="00363F65">
        <w:rPr>
          <w:szCs w:val="28"/>
        </w:rPr>
        <w:t>.</w:t>
      </w:r>
    </w:p>
    <w:p w:rsidR="00363F65" w:rsidRPr="00363F65" w:rsidRDefault="00363F65" w:rsidP="00363F65">
      <w:pPr>
        <w:pStyle w:val="a9"/>
        <w:numPr>
          <w:ilvl w:val="0"/>
          <w:numId w:val="18"/>
        </w:numPr>
        <w:spacing w:line="0" w:lineRule="atLeast"/>
        <w:jc w:val="both"/>
        <w:rPr>
          <w:sz w:val="28"/>
          <w:szCs w:val="28"/>
        </w:rPr>
      </w:pPr>
      <w:r w:rsidRPr="00363F65">
        <w:rPr>
          <w:sz w:val="28"/>
          <w:szCs w:val="28"/>
        </w:rPr>
        <w:t>Контроль за выполнением данного постановления возложить на</w:t>
      </w:r>
    </w:p>
    <w:p w:rsidR="00363F65" w:rsidRPr="00363F65" w:rsidRDefault="00363F65" w:rsidP="00363F65">
      <w:pPr>
        <w:spacing w:line="0" w:lineRule="atLeast"/>
        <w:jc w:val="both"/>
        <w:rPr>
          <w:szCs w:val="28"/>
        </w:rPr>
      </w:pPr>
      <w:r w:rsidRPr="00363F65">
        <w:rPr>
          <w:szCs w:val="28"/>
        </w:rPr>
        <w:t>начальника отдела - главного бухгалтера местной администрации Гаврикову Н.Б.</w:t>
      </w:r>
    </w:p>
    <w:p w:rsidR="00363F65" w:rsidRPr="00363F65" w:rsidRDefault="00363F65" w:rsidP="00363F65">
      <w:pPr>
        <w:jc w:val="both"/>
        <w:rPr>
          <w:szCs w:val="28"/>
        </w:rPr>
      </w:pPr>
    </w:p>
    <w:p w:rsidR="00363F65" w:rsidRPr="00363F65" w:rsidRDefault="00363F65" w:rsidP="00363F65">
      <w:pPr>
        <w:jc w:val="both"/>
        <w:rPr>
          <w:szCs w:val="28"/>
        </w:rPr>
      </w:pPr>
    </w:p>
    <w:p w:rsidR="00363F65" w:rsidRPr="00363F65" w:rsidRDefault="00363F65" w:rsidP="00363F65">
      <w:pPr>
        <w:jc w:val="both"/>
        <w:rPr>
          <w:szCs w:val="28"/>
        </w:rPr>
      </w:pPr>
    </w:p>
    <w:p w:rsidR="00363F65" w:rsidRPr="00363F65" w:rsidRDefault="00363F65" w:rsidP="00363F65">
      <w:pPr>
        <w:jc w:val="both"/>
        <w:rPr>
          <w:szCs w:val="28"/>
        </w:rPr>
      </w:pPr>
      <w:r w:rsidRPr="00363F65">
        <w:rPr>
          <w:szCs w:val="28"/>
        </w:rPr>
        <w:t>Глава администрации</w:t>
      </w:r>
    </w:p>
    <w:p w:rsidR="00363F65" w:rsidRPr="00363F65" w:rsidRDefault="00363F65" w:rsidP="00363F65">
      <w:pPr>
        <w:jc w:val="both"/>
        <w:rPr>
          <w:szCs w:val="28"/>
        </w:rPr>
      </w:pPr>
      <w:r w:rsidRPr="00363F65">
        <w:rPr>
          <w:szCs w:val="28"/>
        </w:rPr>
        <w:t>Пудостьского сельского поселения                                                    Е. Н. Иваева</w:t>
      </w:r>
    </w:p>
    <w:p w:rsidR="00363F65" w:rsidRPr="00363F65" w:rsidRDefault="00363F65" w:rsidP="00363F65">
      <w:pPr>
        <w:spacing w:after="160" w:line="259" w:lineRule="auto"/>
        <w:rPr>
          <w:rFonts w:eastAsia="Calibri"/>
          <w:szCs w:val="28"/>
          <w:lang w:eastAsia="en-US"/>
        </w:rPr>
      </w:pPr>
    </w:p>
    <w:p w:rsidR="00363F65" w:rsidRPr="00363F65" w:rsidRDefault="00363F65" w:rsidP="00363F65">
      <w:pPr>
        <w:spacing w:line="259" w:lineRule="auto"/>
        <w:rPr>
          <w:rFonts w:eastAsia="Calibri"/>
          <w:sz w:val="24"/>
          <w:lang w:eastAsia="en-US"/>
        </w:rPr>
      </w:pP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b/>
          <w:szCs w:val="28"/>
          <w:lang w:eastAsia="en-US"/>
        </w:rPr>
        <w:lastRenderedPageBreak/>
        <w:t>Приложение</w:t>
      </w: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>к постановлению администрации</w:t>
      </w: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>Пудостьского сельского поселения</w:t>
      </w:r>
    </w:p>
    <w:p w:rsidR="00363F65" w:rsidRPr="00363F65" w:rsidRDefault="00363F65" w:rsidP="00363F65">
      <w:pPr>
        <w:spacing w:line="259" w:lineRule="auto"/>
        <w:ind w:left="4536"/>
        <w:jc w:val="right"/>
        <w:rPr>
          <w:rFonts w:eastAsia="Calibri"/>
          <w:b/>
          <w:szCs w:val="28"/>
          <w:lang w:eastAsia="en-US"/>
        </w:rPr>
      </w:pPr>
      <w:r w:rsidRPr="00363F65">
        <w:rPr>
          <w:rFonts w:eastAsia="Calibri"/>
          <w:szCs w:val="28"/>
          <w:lang w:eastAsia="en-US"/>
        </w:rPr>
        <w:t>от 30.12.2022 №676</w:t>
      </w:r>
    </w:p>
    <w:p w:rsidR="00363F65" w:rsidRPr="00363F65" w:rsidRDefault="00363F65" w:rsidP="00363F65">
      <w:pPr>
        <w:spacing w:after="160" w:line="259" w:lineRule="auto"/>
        <w:ind w:left="4536"/>
        <w:rPr>
          <w:rFonts w:eastAsia="Calibri"/>
          <w:b/>
          <w:sz w:val="24"/>
          <w:highlight w:val="yellow"/>
          <w:lang w:eastAsia="en-US"/>
        </w:rPr>
      </w:pPr>
    </w:p>
    <w:p w:rsidR="00363F65" w:rsidRPr="00363F65" w:rsidRDefault="00363F65" w:rsidP="00363F65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363F65">
        <w:rPr>
          <w:b/>
          <w:bCs/>
          <w:szCs w:val="28"/>
        </w:rPr>
        <w:t xml:space="preserve">Бюджетный прогноз </w:t>
      </w:r>
    </w:p>
    <w:p w:rsidR="00363F65" w:rsidRPr="00363F65" w:rsidRDefault="00363F65" w:rsidP="00363F65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363F65">
        <w:rPr>
          <w:b/>
          <w:bCs/>
          <w:szCs w:val="28"/>
        </w:rPr>
        <w:t>муниципального образования Пудостьское сельское поселение Гатчинского муниципального района</w:t>
      </w:r>
    </w:p>
    <w:p w:rsidR="00363F65" w:rsidRPr="00363F65" w:rsidRDefault="00363F65" w:rsidP="00363F65">
      <w:pPr>
        <w:widowControl w:val="0"/>
        <w:autoSpaceDE w:val="0"/>
        <w:autoSpaceDN w:val="0"/>
        <w:jc w:val="center"/>
        <w:rPr>
          <w:b/>
          <w:bCs/>
          <w:szCs w:val="28"/>
        </w:rPr>
      </w:pPr>
      <w:r w:rsidRPr="00363F65">
        <w:rPr>
          <w:b/>
          <w:bCs/>
          <w:szCs w:val="28"/>
        </w:rPr>
        <w:t>Ленинградской области на период до 2027 года</w:t>
      </w:r>
    </w:p>
    <w:p w:rsidR="00363F65" w:rsidRPr="00363F65" w:rsidRDefault="00363F65" w:rsidP="00363F65">
      <w:pPr>
        <w:widowControl w:val="0"/>
        <w:autoSpaceDE w:val="0"/>
        <w:autoSpaceDN w:val="0"/>
        <w:jc w:val="center"/>
        <w:rPr>
          <w:b/>
          <w:bCs/>
          <w:szCs w:val="28"/>
        </w:rPr>
      </w:pPr>
    </w:p>
    <w:p w:rsidR="00363F65" w:rsidRPr="00363F65" w:rsidRDefault="00363F65" w:rsidP="00363F65">
      <w:pPr>
        <w:pStyle w:val="a9"/>
        <w:numPr>
          <w:ilvl w:val="0"/>
          <w:numId w:val="21"/>
        </w:numPr>
        <w:spacing w:line="0" w:lineRule="atLeast"/>
        <w:rPr>
          <w:b/>
        </w:rPr>
      </w:pPr>
      <w:r w:rsidRPr="00363F65">
        <w:rPr>
          <w:b/>
        </w:rPr>
        <w:t>Основные итоги реализации налогово-бюджетной политики</w:t>
      </w:r>
    </w:p>
    <w:p w:rsidR="00363F65" w:rsidRPr="00363F65" w:rsidRDefault="00363F65" w:rsidP="00363F65">
      <w:pPr>
        <w:spacing w:line="0" w:lineRule="atLeast"/>
        <w:ind w:left="720"/>
        <w:jc w:val="center"/>
        <w:rPr>
          <w:b/>
          <w:sz w:val="24"/>
        </w:rPr>
      </w:pPr>
      <w:r w:rsidRPr="00363F65">
        <w:rPr>
          <w:b/>
          <w:sz w:val="24"/>
        </w:rPr>
        <w:t>МО Пудостьское сельское поселение, условия формирования бюджетного прогноза в текущем периоде, сведения о прогнозируемой экономической ситуации в долгосрочном периоде и ее влиянии на показатели бюджета</w:t>
      </w:r>
    </w:p>
    <w:p w:rsidR="00363F65" w:rsidRPr="00363F65" w:rsidRDefault="00363F65" w:rsidP="00363F65">
      <w:pPr>
        <w:spacing w:line="0" w:lineRule="atLeast"/>
        <w:ind w:left="720"/>
        <w:jc w:val="center"/>
        <w:rPr>
          <w:b/>
          <w:sz w:val="24"/>
        </w:rPr>
      </w:pPr>
      <w:r w:rsidRPr="00363F65">
        <w:rPr>
          <w:b/>
          <w:sz w:val="24"/>
        </w:rPr>
        <w:t>МО Пудостьское сельское поселение</w:t>
      </w:r>
    </w:p>
    <w:p w:rsidR="00363F65" w:rsidRPr="00363F65" w:rsidRDefault="00363F65" w:rsidP="00363F65">
      <w:pPr>
        <w:jc w:val="center"/>
        <w:rPr>
          <w:b/>
          <w:sz w:val="24"/>
        </w:rPr>
      </w:pPr>
    </w:p>
    <w:p w:rsidR="00456E66" w:rsidRPr="00644F78" w:rsidRDefault="00363F65" w:rsidP="00644F78">
      <w:pPr>
        <w:ind w:firstLine="708"/>
        <w:rPr>
          <w:sz w:val="24"/>
        </w:rPr>
      </w:pPr>
      <w:r w:rsidRPr="00363F65">
        <w:rPr>
          <w:sz w:val="24"/>
        </w:rPr>
        <w:t>Проводимая в МО Пудостьское сельское поселение налогово-бюджетная политика является основой для бюджетного планирования, обеспечения рационального и эффективного использования бюджетных средств. Она ориентирована на адаптацию бюджета МО Пудостьское сельское поселение и бюджетного процесса к изменившимся условиям, с учетом преемственности базовых целей и задач, поставленных в основных направлениях бюджет</w:t>
      </w:r>
      <w:r w:rsidR="005D1494">
        <w:rPr>
          <w:sz w:val="24"/>
        </w:rPr>
        <w:t>ной и налоговой политики на 2022</w:t>
      </w:r>
      <w:r w:rsidR="003C5140">
        <w:rPr>
          <w:sz w:val="24"/>
        </w:rPr>
        <w:t xml:space="preserve"> год (Приложение 1).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Целью разработки Бюджетного прогноза является оценка долгосрочной динамики бюджетных параметров, позволяющей путем выработки и реализации соответствующих решений в сфере налоговой, бюджетной и долговой политики обеспечить необходимый</w:t>
      </w:r>
      <w:r w:rsidR="005D1494">
        <w:rPr>
          <w:rFonts w:eastAsia="Calibri"/>
          <w:sz w:val="24"/>
        </w:rPr>
        <w:t xml:space="preserve"> </w:t>
      </w:r>
      <w:r w:rsidRPr="00456E66">
        <w:rPr>
          <w:rFonts w:eastAsia="Calibri"/>
          <w:sz w:val="24"/>
        </w:rPr>
        <w:t xml:space="preserve">уровень сбалансированности бюджета </w:t>
      </w:r>
      <w:r w:rsidR="00644F78" w:rsidRPr="00363F65">
        <w:rPr>
          <w:sz w:val="24"/>
        </w:rPr>
        <w:t xml:space="preserve">МО Пудостьское сельское поселение </w:t>
      </w:r>
      <w:r w:rsidRPr="00456E66">
        <w:rPr>
          <w:rFonts w:eastAsia="Calibri"/>
          <w:sz w:val="24"/>
        </w:rPr>
        <w:t xml:space="preserve">(далее – бюджет поселения), и достижение стратегических целей социально-экономического развития </w:t>
      </w:r>
      <w:r w:rsidR="00644F78" w:rsidRPr="00363F65">
        <w:rPr>
          <w:sz w:val="24"/>
        </w:rPr>
        <w:t xml:space="preserve">МО Пудостьское сельское поселение </w:t>
      </w:r>
      <w:r w:rsidRPr="00456E66">
        <w:rPr>
          <w:rFonts w:eastAsia="Calibri"/>
          <w:sz w:val="24"/>
        </w:rPr>
        <w:t>(далее – поселение).</w:t>
      </w:r>
    </w:p>
    <w:p w:rsidR="007D1CFA" w:rsidRPr="008F56F3" w:rsidRDefault="008F56F3" w:rsidP="007D1CFA">
      <w:pPr>
        <w:ind w:firstLine="708"/>
        <w:jc w:val="both"/>
        <w:rPr>
          <w:sz w:val="24"/>
        </w:rPr>
      </w:pPr>
      <w:r w:rsidRPr="00456E66">
        <w:rPr>
          <w:rFonts w:ascii="Tahoma" w:hAnsi="Tahoma" w:cs="Tahoma"/>
          <w:color w:val="000000"/>
        </w:rPr>
        <w:t> </w:t>
      </w:r>
      <w:r w:rsidR="007D1CFA" w:rsidRPr="008F56F3">
        <w:rPr>
          <w:sz w:val="24"/>
        </w:rPr>
        <w:t xml:space="preserve">Целью долгосрочного бюджетного планирования в </w:t>
      </w:r>
      <w:r w:rsidR="00FC7F74" w:rsidRPr="00363F65">
        <w:rPr>
          <w:sz w:val="24"/>
        </w:rPr>
        <w:t>МО Пудостьское сельское поселение</w:t>
      </w:r>
      <w:r w:rsidR="007D1CFA" w:rsidRPr="008F56F3">
        <w:rPr>
          <w:sz w:val="24"/>
        </w:rPr>
        <w:t xml:space="preserve"> является обеспечение предсказуемости динамики доходов и расходов бюджета </w:t>
      </w:r>
      <w:r w:rsidR="00FC7F74" w:rsidRPr="00363F65">
        <w:rPr>
          <w:sz w:val="24"/>
        </w:rPr>
        <w:t>МО Пудостьское сельское поселение</w:t>
      </w:r>
      <w:r w:rsidR="007D1CFA" w:rsidRPr="008F56F3">
        <w:rPr>
          <w:sz w:val="24"/>
        </w:rPr>
        <w:t>, что позволяет оценивать факторы, влияющие на изменение объема доходов и расходов.</w:t>
      </w:r>
    </w:p>
    <w:p w:rsidR="007D1CFA" w:rsidRPr="008F56F3" w:rsidRDefault="007D1CFA" w:rsidP="007D1CFA">
      <w:pPr>
        <w:ind w:firstLine="708"/>
        <w:jc w:val="both"/>
        <w:rPr>
          <w:sz w:val="24"/>
        </w:rPr>
      </w:pPr>
      <w:r w:rsidRPr="008F56F3">
        <w:rPr>
          <w:sz w:val="24"/>
        </w:rPr>
        <w:t>Основная зада долгосрочного бюджетного планирования состоит во взаимоувязке проводимой бюджетной политики с задачами по обеспечению устойчивого экономического роста, обеспечению эффективности управления и развития гражданского общества.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Бюджетный прогноз должен стать базовым инструментом бюджетного планирования, учитываемым при формировании проекта бюджета, разработке (корректировке) документов стратегического планирования, включая муниципальные программы.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К задачам Бюджетного прогноза, способствующим достижению указанной цели, относятся: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1) осуществление бюджетного прогнозирования на период, позволяющий оценить основные изменения, тенденции и последствия социально-экономических и иных явлений, оказывающих наибольшее воздействие на состояние бюджета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2) разработка достоверных прогнозов основных характеристик бюджета и иных показателей, характеризующих состояние, сбалансированность бюджета поселения;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3) выработка решений по принятию дополнительных мер совершенствования налоговой, бюджетной, долговой политики, включая повышение эффективности бюджетных расходов, способствующих достижению сбалансированности бюджета и решению ключевых задач социально-экономического развития поселения в долгосрочном периоде;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lastRenderedPageBreak/>
        <w:t>4) определение объемов долгосрочных финансовых обязательств, включая показатели финансового обеспечения муниципальных программ поселения на период их действия;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5) ограничение уровня дефицита и муниципального долга поселения, темпов роста бюджетных расходов.</w:t>
      </w:r>
    </w:p>
    <w:p w:rsidR="007D1CFA" w:rsidRPr="00456E66" w:rsidRDefault="007D1CFA" w:rsidP="007D1CF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Решение указанных задач обеспечивается в рамках комплексного подхода, включающего в себя:</w:t>
      </w:r>
    </w:p>
    <w:p w:rsidR="007D1CFA" w:rsidRPr="00456E66" w:rsidRDefault="007D1CFA" w:rsidP="007D1CF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456E66">
        <w:rPr>
          <w:rFonts w:eastAsia="Calibri"/>
          <w:sz w:val="24"/>
        </w:rPr>
        <w:t>1) обеспечение взаимного соответствия и координации Бюджетного прогноза с другими документами государственного стратегического планирования, в первую очередь прогнозом социально-экономического развития поселения и программами поселения;</w:t>
      </w:r>
    </w:p>
    <w:p w:rsidR="007D1CFA" w:rsidRPr="00DE6338" w:rsidRDefault="007D1CFA" w:rsidP="00DE6338">
      <w:pPr>
        <w:autoSpaceDE w:val="0"/>
        <w:autoSpaceDN w:val="0"/>
        <w:adjustRightInd w:val="0"/>
        <w:jc w:val="both"/>
        <w:rPr>
          <w:sz w:val="24"/>
        </w:rPr>
      </w:pPr>
      <w:r w:rsidRPr="00456E66">
        <w:rPr>
          <w:rFonts w:eastAsia="Calibri"/>
          <w:sz w:val="24"/>
        </w:rPr>
        <w:t>2) использование в целях долгосрочного бюджетного прогнозирования и планирования инициативных мер и решений, позволяющих достичь требуемых результатов и уровня сбалансированности бюджета поселения.</w:t>
      </w:r>
    </w:p>
    <w:p w:rsidR="008F56F3" w:rsidRPr="00456E66" w:rsidRDefault="00DE6338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            </w:t>
      </w:r>
      <w:r w:rsidR="008F56F3" w:rsidRPr="00456E66">
        <w:rPr>
          <w:b/>
          <w:color w:val="000000"/>
        </w:rPr>
        <w:t xml:space="preserve">Бюджетная политика </w:t>
      </w:r>
      <w:r w:rsidR="008F56F3" w:rsidRPr="00456E66">
        <w:rPr>
          <w:color w:val="000000"/>
        </w:rPr>
        <w:t>поселения определяет основные ориентиры и стратегические цели развития поселения.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56E66">
        <w:rPr>
          <w:color w:val="000000"/>
        </w:rPr>
        <w:t>Основными целями бюджетной политики поселения являются обеспечение долгосрочной сбалансированности и финансовой устойчивости бюджетной системы муниципального образования,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поселения.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Основными задачами бюджетной политики будут являться: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формирование реального прогноза доходов, расходов и источников финансирования дефицита при формировании бюджета поселения;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минимизация рисков несбалансированности при бюджетном планировании;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повышение эффективности и результативности бюджетн</w:t>
      </w:r>
      <w:r w:rsidR="0021580A">
        <w:rPr>
          <w:color w:val="000000"/>
        </w:rPr>
        <w:t>ых расходов за счет сокращения </w:t>
      </w:r>
      <w:r w:rsidRPr="00456E66">
        <w:rPr>
          <w:color w:val="000000"/>
        </w:rPr>
        <w:t>неэффективных расходов;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повышение эффективности муниципального управления;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недопущение просроченной задолженности по бюджетным и долговым обязательствам поселения;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совершенствование и повышение эффективности процедур муниципальных закупок товаров, работ, услуг;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8F56F3" w:rsidRPr="00456E66" w:rsidRDefault="008F56F3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Повышение качества управления муниципальными финансами.</w:t>
      </w:r>
    </w:p>
    <w:p w:rsidR="00456E66" w:rsidRPr="00456E66" w:rsidRDefault="00456E66" w:rsidP="0021580A">
      <w:pPr>
        <w:pStyle w:val="af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</w:rPr>
      </w:pPr>
      <w:r w:rsidRPr="00456E66">
        <w:rPr>
          <w:b/>
          <w:color w:val="000000"/>
        </w:rPr>
        <w:t>Налоговая политика</w:t>
      </w:r>
      <w:r w:rsidRPr="00456E66">
        <w:rPr>
          <w:color w:val="000000"/>
        </w:rPr>
        <w:t xml:space="preserve"> поселения будет направлена на увеличение доходов местного бюджета за счет повышения эффективности системы налогового администрирования и проведения антикризисных налоговых мер.</w:t>
      </w:r>
    </w:p>
    <w:p w:rsidR="00456E66" w:rsidRPr="00456E66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>Основными направлениями налоговой политики, для увеличения собираемости налогов в бюджет поселения, будут являться: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6E66">
        <w:rPr>
          <w:color w:val="000000"/>
        </w:rPr>
        <w:t xml:space="preserve">- повышение объемов поступлений налога на доходы физических лиц, в частности: </w:t>
      </w:r>
      <w:r w:rsidRPr="008F56F3">
        <w:rPr>
          <w:color w:val="000000"/>
        </w:rPr>
        <w:t>создание условий для роста общего объема фонда оплаты труда в поселении, легализации «теневой» заработной платы, проведение мероприятий по сокращению задолженности по налогу на доходы физических лиц;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>- усиление работы по погашению задолженности по налоговым платежам;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 xml:space="preserve">-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</w:t>
      </w:r>
      <w:r w:rsidRPr="008F56F3">
        <w:rPr>
          <w:color w:val="000000"/>
        </w:rPr>
        <w:lastRenderedPageBreak/>
        <w:t>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налогов;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>проведение мероприятий по вовлечению в налоговый оборот земельных участков посредством усиления муниципального земельного контроля и выявления собственников земельных участков, не оформивших права собственности на земельные участки, в целях увеличения налоговой базы по земельному налогу.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>- улучшение качества администрирования земельного налога и повышения уровня его собираемости для целей пополнения доходной базы бюджета поселения;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>- создание условий для развития малого и среднего предпринимательства.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>На устойчивость доходов бюджетной системы поселения существенное влияние оказывают решения по установлению налоговых льгот по местным налогам, доходы от которых поступают в местные бюджеты.</w:t>
      </w:r>
    </w:p>
    <w:p w:rsidR="00456E66" w:rsidRPr="008F56F3" w:rsidRDefault="00456E66" w:rsidP="0021580A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F56F3">
        <w:rPr>
          <w:color w:val="000000"/>
        </w:rPr>
        <w:t>Оценка эффективности действ</w:t>
      </w:r>
      <w:r w:rsidR="00DE6338">
        <w:rPr>
          <w:color w:val="000000"/>
        </w:rPr>
        <w:t>ующих налоговых льгот является </w:t>
      </w:r>
      <w:r w:rsidRPr="008F56F3">
        <w:rPr>
          <w:color w:val="000000"/>
        </w:rPr>
        <w:t>составной частью бюджетного процесса, любая принятая налоговая льгота должна быть подвергнута анализу на предмет ее эффективности по итогам ее применения.</w:t>
      </w:r>
    </w:p>
    <w:p w:rsidR="00456E66" w:rsidRPr="008F56F3" w:rsidRDefault="00456E66" w:rsidP="0021580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b/>
          <w:sz w:val="24"/>
        </w:rPr>
        <w:t>Муниципальный долг</w:t>
      </w:r>
      <w:r w:rsidRPr="008F56F3">
        <w:rPr>
          <w:rFonts w:eastAsia="Calibri"/>
          <w:sz w:val="24"/>
        </w:rPr>
        <w:t xml:space="preserve"> в бюджете поселения отсутствует, вместе с тем долговая политика поселения будет направлена на обеспечение финансирования дефицита бюджета поселения и на своевременное и полное исполнение долговых обязательств поселения;</w:t>
      </w:r>
    </w:p>
    <w:p w:rsidR="00456E66" w:rsidRPr="008F56F3" w:rsidRDefault="00456E66" w:rsidP="0021580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В условиях экономической нестабильности наиболее негативными последствиями и рисками для бюджета поселения являются:</w:t>
      </w:r>
    </w:p>
    <w:p w:rsidR="00456E66" w:rsidRPr="008F56F3" w:rsidRDefault="00456E66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1) наличие дефицита бюджета поселения;</w:t>
      </w:r>
    </w:p>
    <w:p w:rsidR="00456E66" w:rsidRPr="008F56F3" w:rsidRDefault="00456E66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2) сокращение межбюджетных трансфертов из областного бюджета;</w:t>
      </w:r>
    </w:p>
    <w:p w:rsidR="00456E66" w:rsidRPr="008F56F3" w:rsidRDefault="00456E66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3) передача дополнительных расходных обязательств.</w:t>
      </w:r>
    </w:p>
    <w:p w:rsidR="00456E66" w:rsidRPr="008F56F3" w:rsidRDefault="00456E66" w:rsidP="0021580A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Мероприятия по минимизации бюджетных рисков:</w:t>
      </w:r>
    </w:p>
    <w:p w:rsidR="00456E66" w:rsidRPr="008F56F3" w:rsidRDefault="00456E66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1) повышение доходного потенциала поселения;</w:t>
      </w:r>
    </w:p>
    <w:p w:rsidR="00456E66" w:rsidRPr="008F56F3" w:rsidRDefault="00456E66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2) максимальное наполнение доходной части бюджета поселения для осуществления социально значимых расходов;</w:t>
      </w:r>
    </w:p>
    <w:p w:rsidR="00BE3F88" w:rsidRDefault="00456E66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8F56F3">
        <w:rPr>
          <w:rFonts w:eastAsia="Calibri"/>
          <w:sz w:val="24"/>
        </w:rPr>
        <w:t>3) активное участие в привлечении средств федерального и областного бюджетов, в том числе в рамках государственны</w:t>
      </w:r>
      <w:r w:rsidR="00DE6338">
        <w:rPr>
          <w:rFonts w:eastAsia="Calibri"/>
          <w:sz w:val="24"/>
        </w:rPr>
        <w:t>х программ Российской Федерации.</w:t>
      </w:r>
    </w:p>
    <w:p w:rsidR="00D14750" w:rsidRDefault="00D14750" w:rsidP="0021580A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</w:t>
      </w:r>
      <w:r w:rsidRPr="00D14750">
        <w:rPr>
          <w:rFonts w:eastAsia="Calibri"/>
          <w:sz w:val="24"/>
        </w:rPr>
        <w:t>Численность постоянного населения Пудостьского сельского поселения составила на 01.01.2022 г. 10087 человека.</w:t>
      </w:r>
      <w:r>
        <w:rPr>
          <w:rFonts w:eastAsia="Calibri"/>
          <w:sz w:val="24"/>
        </w:rPr>
        <w:t xml:space="preserve"> </w:t>
      </w:r>
      <w:r w:rsidRPr="00D14750">
        <w:rPr>
          <w:rFonts w:eastAsia="Calibri"/>
          <w:sz w:val="24"/>
          <w:lang w:val="x-none"/>
        </w:rPr>
        <w:t xml:space="preserve">За </w:t>
      </w:r>
      <w:r w:rsidRPr="00D14750">
        <w:rPr>
          <w:rFonts w:eastAsia="Calibri"/>
          <w:sz w:val="24"/>
        </w:rPr>
        <w:t>январь-июнь 2</w:t>
      </w:r>
      <w:r w:rsidRPr="00D14750">
        <w:rPr>
          <w:rFonts w:eastAsia="Calibri"/>
          <w:sz w:val="24"/>
          <w:lang w:val="x-none"/>
        </w:rPr>
        <w:t>0</w:t>
      </w:r>
      <w:r w:rsidRPr="00D14750">
        <w:rPr>
          <w:rFonts w:eastAsia="Calibri"/>
          <w:sz w:val="24"/>
        </w:rPr>
        <w:t>22</w:t>
      </w:r>
      <w:r w:rsidRPr="00D14750">
        <w:rPr>
          <w:rFonts w:eastAsia="Calibri"/>
          <w:sz w:val="24"/>
          <w:lang w:val="x-none"/>
        </w:rPr>
        <w:t xml:space="preserve"> год</w:t>
      </w:r>
      <w:r w:rsidRPr="00D14750">
        <w:rPr>
          <w:rFonts w:eastAsia="Calibri"/>
          <w:sz w:val="24"/>
        </w:rPr>
        <w:t xml:space="preserve">а </w:t>
      </w:r>
      <w:r w:rsidRPr="00D14750">
        <w:rPr>
          <w:rFonts w:eastAsia="Calibri"/>
          <w:sz w:val="24"/>
          <w:lang w:val="x-none"/>
        </w:rPr>
        <w:t xml:space="preserve"> демографическая ситуация характеризовалась увеличением уровня естественной убыли населения, число умерших</w:t>
      </w:r>
      <w:r w:rsidR="0021580A">
        <w:rPr>
          <w:rFonts w:eastAsia="Calibri"/>
          <w:sz w:val="24"/>
        </w:rPr>
        <w:t xml:space="preserve"> увеличилось на 4</w:t>
      </w:r>
      <w:r w:rsidRPr="00D14750">
        <w:rPr>
          <w:rFonts w:eastAsia="Calibri"/>
          <w:sz w:val="24"/>
        </w:rPr>
        <w:t xml:space="preserve">%  к аналогичному периоду 2021 года и </w:t>
      </w:r>
      <w:r w:rsidR="0021580A">
        <w:rPr>
          <w:rFonts w:eastAsia="Calibri"/>
          <w:sz w:val="24"/>
          <w:lang w:val="x-none"/>
        </w:rPr>
        <w:t xml:space="preserve"> </w:t>
      </w:r>
      <w:r w:rsidRPr="00D14750">
        <w:rPr>
          <w:rFonts w:eastAsia="Calibri"/>
          <w:sz w:val="24"/>
          <w:lang w:val="x-none"/>
        </w:rPr>
        <w:t xml:space="preserve">составило </w:t>
      </w:r>
      <w:r w:rsidRPr="00D14750">
        <w:rPr>
          <w:rFonts w:eastAsia="Calibri"/>
          <w:sz w:val="24"/>
        </w:rPr>
        <w:t xml:space="preserve">72 </w:t>
      </w:r>
      <w:r w:rsidRPr="00D14750">
        <w:rPr>
          <w:rFonts w:eastAsia="Calibri"/>
          <w:sz w:val="24"/>
          <w:lang w:val="x-none"/>
        </w:rPr>
        <w:t>человек</w:t>
      </w:r>
      <w:r w:rsidRPr="00D14750">
        <w:rPr>
          <w:rFonts w:eastAsia="Calibri"/>
          <w:sz w:val="24"/>
        </w:rPr>
        <w:t>а (в январе-июне 2021 г. 75 человек)</w:t>
      </w:r>
      <w:r w:rsidRPr="00D14750">
        <w:rPr>
          <w:rFonts w:eastAsia="Calibri"/>
          <w:sz w:val="24"/>
          <w:lang w:val="x-none"/>
        </w:rPr>
        <w:t>, число родившихся составило</w:t>
      </w:r>
      <w:r w:rsidRPr="00D14750">
        <w:rPr>
          <w:rFonts w:eastAsia="Calibri"/>
          <w:sz w:val="24"/>
        </w:rPr>
        <w:t xml:space="preserve"> 28</w:t>
      </w:r>
      <w:r w:rsidRPr="00D14750">
        <w:rPr>
          <w:rFonts w:eastAsia="Calibri"/>
          <w:sz w:val="24"/>
          <w:lang w:val="x-none"/>
        </w:rPr>
        <w:t xml:space="preserve"> человек</w:t>
      </w:r>
      <w:r w:rsidRPr="00D14750">
        <w:rPr>
          <w:rFonts w:eastAsia="Calibri"/>
          <w:sz w:val="24"/>
        </w:rPr>
        <w:t xml:space="preserve"> (в январе-июне 2021 г. – 41 человек)</w:t>
      </w:r>
      <w:r w:rsidRPr="00D14750">
        <w:rPr>
          <w:rFonts w:eastAsia="Calibri"/>
          <w:sz w:val="24"/>
          <w:lang w:val="x-none"/>
        </w:rPr>
        <w:t xml:space="preserve">. </w:t>
      </w:r>
      <w:r w:rsidRPr="00D14750">
        <w:rPr>
          <w:rFonts w:eastAsia="Calibri"/>
          <w:sz w:val="24"/>
        </w:rPr>
        <w:t>Число родившихся в 2022 году составит 72 человека, уровен</w:t>
      </w:r>
      <w:r w:rsidR="0021580A">
        <w:rPr>
          <w:rFonts w:eastAsia="Calibri"/>
          <w:sz w:val="24"/>
        </w:rPr>
        <w:t>ь рождаемости уменьшится на 6,5</w:t>
      </w:r>
      <w:r w:rsidRPr="00D14750">
        <w:rPr>
          <w:rFonts w:eastAsia="Calibri"/>
          <w:sz w:val="24"/>
        </w:rPr>
        <w:t>% по сравнению с 2021 годом. Число умерших составит 144 человека и по сравнению с аналогичным периодом прошлого года уменьшится на 4%. В 2022 году наблюдается уменьшение численности постоянного населения на территории муниципального образования прежде всего за счет превышения смертности над рождаемостью. Численность населения на 01.01.2023 года состав</w:t>
      </w:r>
      <w:r w:rsidR="00DA2830">
        <w:rPr>
          <w:rFonts w:eastAsia="Calibri"/>
          <w:sz w:val="24"/>
        </w:rPr>
        <w:t>ит 10053</w:t>
      </w:r>
      <w:bookmarkStart w:id="0" w:name="_GoBack"/>
      <w:bookmarkEnd w:id="0"/>
      <w:r w:rsidRPr="00D14750">
        <w:rPr>
          <w:rFonts w:eastAsia="Calibri"/>
          <w:sz w:val="24"/>
        </w:rPr>
        <w:t xml:space="preserve"> человека.</w:t>
      </w:r>
      <w:r w:rsidR="00C4744C">
        <w:rPr>
          <w:rFonts w:eastAsia="Calibri"/>
          <w:sz w:val="24"/>
        </w:rPr>
        <w:t xml:space="preserve"> </w:t>
      </w:r>
      <w:r w:rsidR="0021580A">
        <w:rPr>
          <w:rFonts w:eastAsia="Calibri"/>
          <w:sz w:val="24"/>
        </w:rPr>
        <w:t>В 2023</w:t>
      </w:r>
      <w:r w:rsidR="00D16037">
        <w:rPr>
          <w:rFonts w:eastAsia="Calibri"/>
          <w:sz w:val="24"/>
        </w:rPr>
        <w:t>-2027</w:t>
      </w:r>
      <w:r w:rsidRPr="00D14750">
        <w:rPr>
          <w:rFonts w:eastAsia="Calibri"/>
          <w:sz w:val="24"/>
        </w:rPr>
        <w:t xml:space="preserve"> годах прогнозируется уменьшение численность населения за счет превышение смертности над рождаемостью. Численность населения младше трудоспособного возраста </w:t>
      </w:r>
      <w:r w:rsidR="00C4744C">
        <w:rPr>
          <w:rFonts w:eastAsia="Calibri"/>
          <w:sz w:val="24"/>
        </w:rPr>
        <w:t>составляет 14</w:t>
      </w:r>
      <w:r w:rsidRPr="00D14750">
        <w:rPr>
          <w:rFonts w:eastAsia="Calibri"/>
          <w:sz w:val="24"/>
        </w:rPr>
        <w:t>%, трудоспособного возраста – 56%, старше трудоспособного возраста – 30%.</w:t>
      </w:r>
    </w:p>
    <w:p w:rsidR="00944ABE" w:rsidRDefault="00944ABE" w:rsidP="00944ABE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</w:t>
      </w:r>
      <w:r w:rsidRPr="00944ABE">
        <w:rPr>
          <w:rFonts w:eastAsia="Calibri"/>
          <w:sz w:val="24"/>
        </w:rPr>
        <w:t>В статистическом регистре Росстата по Пудостьскому сельскому поселению на 1 января 2022 года было зарегистрировано 191 организации, в основном это малые предприятия, предпринимателей без</w:t>
      </w:r>
      <w:r w:rsidR="00C4744C">
        <w:rPr>
          <w:rFonts w:eastAsia="Calibri"/>
          <w:sz w:val="24"/>
        </w:rPr>
        <w:t xml:space="preserve"> образования юридического лица-</w:t>
      </w:r>
      <w:r w:rsidRPr="00944ABE">
        <w:rPr>
          <w:rFonts w:eastAsia="Calibri"/>
          <w:sz w:val="24"/>
        </w:rPr>
        <w:t>287.</w:t>
      </w:r>
      <w:r>
        <w:rPr>
          <w:rFonts w:eastAsia="Calibri"/>
          <w:sz w:val="24"/>
        </w:rPr>
        <w:t xml:space="preserve"> </w:t>
      </w:r>
      <w:r w:rsidR="00D14750" w:rsidRPr="00D14750">
        <w:rPr>
          <w:rFonts w:eastAsia="Calibri"/>
          <w:sz w:val="24"/>
        </w:rPr>
        <w:t>По данным Петростата на территории поселения зарегистрировано 14 организаций сельского хозяйства.</w:t>
      </w:r>
      <w:r w:rsidR="00DD50CA">
        <w:rPr>
          <w:rFonts w:eastAsia="Calibri"/>
          <w:sz w:val="24"/>
        </w:rPr>
        <w:t xml:space="preserve"> </w:t>
      </w:r>
      <w:r w:rsidR="00DD50CA" w:rsidRPr="00DD50CA">
        <w:rPr>
          <w:rFonts w:eastAsia="Calibri"/>
          <w:sz w:val="24"/>
        </w:rPr>
        <w:t>На территории Пудостьского сельского поселения расположены 24 фермерских (крестьянских) хозяйств, 21 садоводческих некоммерческих товариществ.</w:t>
      </w:r>
      <w:r w:rsidR="00E16DA0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Н</w:t>
      </w:r>
      <w:r w:rsidR="00DD50CA" w:rsidRPr="00DD50CA">
        <w:rPr>
          <w:rFonts w:eastAsia="Calibri"/>
          <w:sz w:val="24"/>
        </w:rPr>
        <w:t>а 01.01.2022 на территории поселения зарегистрировано 40 организаций, осуществляющих промышленную деятельность.</w:t>
      </w:r>
      <w:r w:rsidRPr="00944ABE">
        <w:rPr>
          <w:szCs w:val="28"/>
        </w:rPr>
        <w:t xml:space="preserve"> </w:t>
      </w:r>
      <w:r w:rsidRPr="00944ABE">
        <w:rPr>
          <w:rFonts w:eastAsia="Calibri"/>
          <w:sz w:val="24"/>
        </w:rPr>
        <w:t>Торговое обслуживание осуществляется 33 магазинами</w:t>
      </w:r>
      <w:r>
        <w:rPr>
          <w:rFonts w:eastAsia="Calibri"/>
          <w:sz w:val="24"/>
        </w:rPr>
        <w:t xml:space="preserve">. </w:t>
      </w:r>
      <w:r w:rsidRPr="00944ABE">
        <w:rPr>
          <w:rFonts w:eastAsia="Calibri"/>
          <w:sz w:val="24"/>
        </w:rPr>
        <w:t>На территории поселения осуществляют деятельность 7 предприятий общественного питания, в т. ч.: 2 кафе, 1 бар, 2 столовых при учебных заведениях, 2 столовая при организации, всего 385 посадочных мест; оказывается, 7 видов бытовых услуг, в т. ч.: 1 мастерская по ремонту обуви,</w:t>
      </w:r>
      <w:r>
        <w:rPr>
          <w:rFonts w:eastAsia="Calibri"/>
          <w:sz w:val="24"/>
        </w:rPr>
        <w:t xml:space="preserve"> 2 парикмахерских</w:t>
      </w:r>
      <w:r w:rsidRPr="00944ABE">
        <w:rPr>
          <w:rFonts w:eastAsia="Calibri"/>
          <w:sz w:val="24"/>
        </w:rPr>
        <w:t>,</w:t>
      </w:r>
      <w:r>
        <w:rPr>
          <w:rFonts w:eastAsia="Calibri"/>
          <w:sz w:val="24"/>
        </w:rPr>
        <w:t xml:space="preserve"> </w:t>
      </w:r>
      <w:r w:rsidRPr="00944ABE">
        <w:rPr>
          <w:rFonts w:eastAsia="Calibri"/>
          <w:sz w:val="24"/>
        </w:rPr>
        <w:t>1 ателье, 1 фотоателье, 1 общественная баня, 1 техническое обслуживание и ремонт транспортных средств.</w:t>
      </w:r>
      <w:r>
        <w:rPr>
          <w:rFonts w:eastAsia="Calibri"/>
          <w:sz w:val="24"/>
        </w:rPr>
        <w:t xml:space="preserve"> </w:t>
      </w:r>
      <w:r w:rsidRPr="00944ABE">
        <w:rPr>
          <w:rFonts w:eastAsia="Calibri"/>
          <w:sz w:val="24"/>
        </w:rPr>
        <w:t>За январь–июнь 2022 года объем</w:t>
      </w:r>
      <w:r w:rsidRPr="00944ABE">
        <w:rPr>
          <w:rFonts w:eastAsia="Calibri"/>
          <w:i/>
          <w:sz w:val="24"/>
        </w:rPr>
        <w:t xml:space="preserve"> </w:t>
      </w:r>
      <w:r w:rsidRPr="00944ABE">
        <w:rPr>
          <w:rFonts w:eastAsia="Calibri"/>
          <w:sz w:val="24"/>
        </w:rPr>
        <w:t>платных услуг учреждений образования составил 3779,5 тыс. руб., что выше аналогичного периода прошлого года на 4,1%. По предварительным оценкам на конец 2022 года объем платных услуг составит 6676,0 тыс. руб., что на 4,1% выше уровня 2021 года. Объем платных услуг населению за 2023-202</w:t>
      </w:r>
      <w:r w:rsidR="00D16037">
        <w:rPr>
          <w:rFonts w:eastAsia="Calibri"/>
          <w:sz w:val="24"/>
        </w:rPr>
        <w:t>7</w:t>
      </w:r>
      <w:r w:rsidRPr="00944ABE">
        <w:rPr>
          <w:rFonts w:eastAsia="Calibri"/>
          <w:sz w:val="24"/>
        </w:rPr>
        <w:t xml:space="preserve"> годы вырастет на 15,1%</w:t>
      </w:r>
      <w:r w:rsidR="00E16DA0">
        <w:rPr>
          <w:rFonts w:eastAsia="Calibri"/>
          <w:sz w:val="24"/>
        </w:rPr>
        <w:t>.</w:t>
      </w:r>
    </w:p>
    <w:p w:rsidR="00DE6338" w:rsidRDefault="00944ABE" w:rsidP="00DE6338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</w:t>
      </w:r>
      <w:r w:rsidRPr="00944ABE">
        <w:rPr>
          <w:rFonts w:eastAsia="Calibri"/>
          <w:sz w:val="24"/>
        </w:rPr>
        <w:t>Основным источником финансирования инвестиций в основной капитал являются собственные средства предприятий – 90,0%, привлеченные средства -10%</w:t>
      </w:r>
      <w:r w:rsidR="00E16DA0">
        <w:rPr>
          <w:rFonts w:eastAsia="Calibri"/>
          <w:sz w:val="24"/>
        </w:rPr>
        <w:t xml:space="preserve">. </w:t>
      </w:r>
      <w:r w:rsidRPr="00944ABE">
        <w:rPr>
          <w:rFonts w:eastAsia="Calibri"/>
          <w:sz w:val="24"/>
        </w:rPr>
        <w:t xml:space="preserve">За январь-июнь 2022 года инвестиции в основной капитал составили 352120,0 тыс. руб., темп роста к соответствующему периоду прошлого года – 73,2% и к концу 2022 года инвестиции в основной капитал составят </w:t>
      </w:r>
      <w:r w:rsidR="00E16DA0">
        <w:rPr>
          <w:rFonts w:eastAsia="Calibri"/>
          <w:sz w:val="24"/>
        </w:rPr>
        <w:t>737300,0</w:t>
      </w:r>
      <w:r w:rsidRPr="00944ABE">
        <w:rPr>
          <w:rFonts w:eastAsia="Calibri"/>
          <w:sz w:val="24"/>
        </w:rPr>
        <w:t xml:space="preserve"> тыс. руб. За 2023-202</w:t>
      </w:r>
      <w:r w:rsidR="00D16037">
        <w:rPr>
          <w:rFonts w:eastAsia="Calibri"/>
          <w:sz w:val="24"/>
        </w:rPr>
        <w:t>7</w:t>
      </w:r>
      <w:r w:rsidRPr="00944ABE">
        <w:rPr>
          <w:rFonts w:eastAsia="Calibri"/>
          <w:sz w:val="24"/>
        </w:rPr>
        <w:t xml:space="preserve"> годы увеличение объема инвестиций составит </w:t>
      </w:r>
      <w:r w:rsidR="00E16DA0">
        <w:rPr>
          <w:rFonts w:eastAsia="Calibri"/>
          <w:sz w:val="24"/>
        </w:rPr>
        <w:t>в среднем 105,0</w:t>
      </w:r>
      <w:r w:rsidRPr="00944ABE">
        <w:rPr>
          <w:rFonts w:eastAsia="Calibri"/>
          <w:sz w:val="24"/>
        </w:rPr>
        <w:t xml:space="preserve">%. Основным источником финансирования инвестиций в основной капитал являются собственные средства предприятий. </w:t>
      </w:r>
    </w:p>
    <w:p w:rsidR="00FB5DB4" w:rsidRDefault="00FB5DB4" w:rsidP="00DE6338">
      <w:pPr>
        <w:autoSpaceDE w:val="0"/>
        <w:autoSpaceDN w:val="0"/>
        <w:adjustRightInd w:val="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</w:t>
      </w:r>
      <w:r w:rsidRPr="00FB5DB4">
        <w:rPr>
          <w:rFonts w:eastAsia="Calibri"/>
          <w:sz w:val="24"/>
        </w:rPr>
        <w:t xml:space="preserve">На территории Пудостьского сельского поселения расположены: 2-е школы, 4-е детских сада (415 мест), </w:t>
      </w:r>
      <w:r>
        <w:rPr>
          <w:rFonts w:eastAsia="Calibri"/>
          <w:sz w:val="24"/>
        </w:rPr>
        <w:t>1 амбулатория</w:t>
      </w:r>
      <w:r w:rsidR="00DA2830">
        <w:rPr>
          <w:rFonts w:eastAsia="Calibri"/>
          <w:sz w:val="24"/>
        </w:rPr>
        <w:t xml:space="preserve">, 3 ФАПа, 2 участка врача общей </w:t>
      </w:r>
      <w:r w:rsidRPr="00FB5DB4">
        <w:rPr>
          <w:rFonts w:eastAsia="Calibri"/>
          <w:sz w:val="24"/>
        </w:rPr>
        <w:t>практики</w:t>
      </w:r>
      <w:r w:rsidR="00DA2830">
        <w:rPr>
          <w:rFonts w:eastAsia="Calibri"/>
          <w:sz w:val="24"/>
        </w:rPr>
        <w:t xml:space="preserve">  муниципальное </w:t>
      </w:r>
      <w:r w:rsidRPr="00FB5DB4">
        <w:rPr>
          <w:rFonts w:eastAsia="Calibri"/>
          <w:sz w:val="24"/>
        </w:rPr>
        <w:t>учреждение культуры «Пудостьский культурно – спортивный комплекс», в него входят 3–и Дома Культуры, 3–и библиотеки, а также проводятся различные спортивные секции в спортзалах ДК.</w:t>
      </w:r>
    </w:p>
    <w:p w:rsidR="00E16DA0" w:rsidRPr="00E16DA0" w:rsidRDefault="00E16DA0" w:rsidP="00E16DA0">
      <w:pPr>
        <w:spacing w:line="0" w:lineRule="atLeast"/>
        <w:jc w:val="both"/>
        <w:rPr>
          <w:sz w:val="24"/>
        </w:rPr>
      </w:pPr>
      <w:r>
        <w:rPr>
          <w:rFonts w:eastAsia="Calibri"/>
          <w:sz w:val="24"/>
        </w:rPr>
        <w:t xml:space="preserve">             </w:t>
      </w:r>
      <w:r w:rsidRPr="00D16037">
        <w:rPr>
          <w:sz w:val="24"/>
        </w:rPr>
        <w:t>За январь-июнь 2022 г. уровень безработицы снизился, и составил на 01.07.2022 г. 0,14 % или 8 человек. По прогнозной оценки на конец 2022 года уровень регистрируемой безработицы в поселении будет иметь значение 0,3%.</w:t>
      </w:r>
      <w:r>
        <w:rPr>
          <w:sz w:val="24"/>
        </w:rPr>
        <w:t xml:space="preserve"> </w:t>
      </w:r>
      <w:r w:rsidRPr="00D16037">
        <w:rPr>
          <w:sz w:val="24"/>
        </w:rPr>
        <w:t>В 2023-202</w:t>
      </w:r>
      <w:r>
        <w:rPr>
          <w:sz w:val="24"/>
        </w:rPr>
        <w:t>7</w:t>
      </w:r>
      <w:r w:rsidRPr="00D16037">
        <w:rPr>
          <w:sz w:val="24"/>
        </w:rPr>
        <w:t xml:space="preserve"> годах прогнозируется незначительное повышение показателя «уровень безработицы». В 2023-202</w:t>
      </w:r>
      <w:r>
        <w:rPr>
          <w:sz w:val="24"/>
        </w:rPr>
        <w:t>7</w:t>
      </w:r>
      <w:r w:rsidRPr="00D16037">
        <w:rPr>
          <w:sz w:val="24"/>
        </w:rPr>
        <w:t xml:space="preserve"> годах ежегодный показателя «уровень регистрируемой безработицы» будет иметь значение в пределах 0,4%.</w:t>
      </w:r>
    </w:p>
    <w:p w:rsidR="007D1CFA" w:rsidRPr="007D1CFA" w:rsidRDefault="007D1CFA" w:rsidP="00DE6338">
      <w:pPr>
        <w:jc w:val="both"/>
        <w:rPr>
          <w:sz w:val="24"/>
        </w:rPr>
      </w:pPr>
      <w:r>
        <w:rPr>
          <w:rFonts w:eastAsia="Calibri"/>
          <w:sz w:val="24"/>
        </w:rPr>
        <w:t xml:space="preserve">             </w:t>
      </w:r>
      <w:r w:rsidRPr="007D1CFA">
        <w:rPr>
          <w:rFonts w:eastAsia="Calibri"/>
          <w:sz w:val="24"/>
        </w:rPr>
        <w:t xml:space="preserve">Бюджетный прогноз </w:t>
      </w:r>
      <w:r w:rsidR="00DE6338">
        <w:rPr>
          <w:sz w:val="24"/>
        </w:rPr>
        <w:t xml:space="preserve">МО Пудостьское сельское поселение </w:t>
      </w:r>
      <w:r w:rsidRPr="007D1CFA">
        <w:rPr>
          <w:sz w:val="24"/>
        </w:rPr>
        <w:t xml:space="preserve">на </w:t>
      </w:r>
      <w:r w:rsidR="00B67869" w:rsidRPr="00456E66">
        <w:rPr>
          <w:sz w:val="24"/>
        </w:rPr>
        <w:t>долгосрочный период</w:t>
      </w:r>
      <w:r w:rsidRPr="007D1CFA">
        <w:rPr>
          <w:sz w:val="24"/>
        </w:rPr>
        <w:t xml:space="preserve"> разработан с учетом основных направлений </w:t>
      </w:r>
      <w:r w:rsidRPr="00167969">
        <w:rPr>
          <w:sz w:val="24"/>
        </w:rPr>
        <w:t xml:space="preserve">бюджетной и налоговой политики </w:t>
      </w:r>
      <w:r w:rsidR="00DE6338">
        <w:rPr>
          <w:sz w:val="24"/>
        </w:rPr>
        <w:t>МО Пудостьское сельское поселение на 2022 год и на плановый период 2023 и 2024</w:t>
      </w:r>
      <w:r w:rsidRPr="00167969">
        <w:rPr>
          <w:sz w:val="24"/>
        </w:rPr>
        <w:t xml:space="preserve"> годов, на основе показателей прогноза социально-экономического развития </w:t>
      </w:r>
      <w:r w:rsidR="00DE6338">
        <w:rPr>
          <w:sz w:val="24"/>
        </w:rPr>
        <w:t>МО Пудостьское сельское поселение  до 2027</w:t>
      </w:r>
      <w:r w:rsidRPr="00167969">
        <w:rPr>
          <w:sz w:val="24"/>
        </w:rPr>
        <w:t xml:space="preserve"> года, включая предварительные итоги социально-экономического развития </w:t>
      </w:r>
      <w:r w:rsidR="00DE6338">
        <w:rPr>
          <w:sz w:val="24"/>
        </w:rPr>
        <w:t>МО Пудостьское сельское поселение за 1 полугодие 2022</w:t>
      </w:r>
      <w:r w:rsidRPr="007D1CFA">
        <w:rPr>
          <w:sz w:val="24"/>
        </w:rPr>
        <w:t xml:space="preserve"> года и ожидаемые итоги социально-экономического развития </w:t>
      </w:r>
      <w:r w:rsidR="00DE6338">
        <w:rPr>
          <w:sz w:val="24"/>
        </w:rPr>
        <w:t>МО Пудостьское сельское поселение области за 2022</w:t>
      </w:r>
      <w:r w:rsidRPr="007D1CFA">
        <w:rPr>
          <w:sz w:val="24"/>
        </w:rPr>
        <w:t xml:space="preserve"> год.</w:t>
      </w:r>
    </w:p>
    <w:p w:rsidR="00456E66" w:rsidRPr="008F56F3" w:rsidRDefault="00456E66" w:rsidP="00DE6338">
      <w:pPr>
        <w:spacing w:line="0" w:lineRule="atLeast"/>
        <w:jc w:val="both"/>
        <w:rPr>
          <w:sz w:val="24"/>
        </w:rPr>
      </w:pPr>
      <w:r w:rsidRPr="008F56F3">
        <w:rPr>
          <w:sz w:val="24"/>
        </w:rPr>
        <w:t>При формировании бюджетного прогноза были реализованы следующие мероприятия:</w:t>
      </w:r>
    </w:p>
    <w:p w:rsidR="00456E66" w:rsidRPr="008F56F3" w:rsidRDefault="00456E66" w:rsidP="00DE6338">
      <w:pPr>
        <w:pStyle w:val="af"/>
        <w:keepNext/>
        <w:numPr>
          <w:ilvl w:val="0"/>
          <w:numId w:val="9"/>
        </w:numPr>
        <w:spacing w:before="0" w:beforeAutospacing="0" w:after="0" w:afterAutospacing="0" w:line="0" w:lineRule="atLeast"/>
        <w:ind w:left="0" w:firstLine="0"/>
        <w:contextualSpacing/>
        <w:jc w:val="both"/>
      </w:pPr>
      <w:r w:rsidRPr="008F56F3">
        <w:t xml:space="preserve">сформулированы основные направления бюджетной и налоговой политики </w:t>
      </w:r>
      <w:r w:rsidR="00DE6338">
        <w:t>МО Пудостьское сельское поселение на 2022 год и на плановый период 2023 и 2024</w:t>
      </w:r>
      <w:r w:rsidRPr="008F56F3">
        <w:t xml:space="preserve"> годов;</w:t>
      </w:r>
    </w:p>
    <w:p w:rsidR="00456E66" w:rsidRPr="008F56F3" w:rsidRDefault="00456E66" w:rsidP="00DE6338">
      <w:pPr>
        <w:pStyle w:val="af"/>
        <w:keepNext/>
        <w:numPr>
          <w:ilvl w:val="0"/>
          <w:numId w:val="9"/>
        </w:numPr>
        <w:spacing w:before="0" w:beforeAutospacing="0" w:after="0" w:afterAutospacing="0" w:line="0" w:lineRule="atLeast"/>
        <w:ind w:left="0" w:firstLine="0"/>
        <w:contextualSpacing/>
        <w:jc w:val="both"/>
      </w:pPr>
      <w:r w:rsidRPr="008F56F3">
        <w:t xml:space="preserve">определены предельные объемы расходов бюджета </w:t>
      </w:r>
      <w:r w:rsidR="00DE6338">
        <w:t xml:space="preserve">МО </w:t>
      </w:r>
      <w:r w:rsidR="00944ABE">
        <w:t xml:space="preserve">Пудостьское сельское поселение </w:t>
      </w:r>
      <w:r w:rsidR="00DE6338">
        <w:t>на долгосрочный период до 2027</w:t>
      </w:r>
      <w:r w:rsidRPr="008F56F3">
        <w:t xml:space="preserve"> года, в том числе по муниципальным программам </w:t>
      </w:r>
      <w:r w:rsidR="00DE6338">
        <w:t>МО Пудостьское сельское поселение</w:t>
      </w:r>
      <w:r w:rsidRPr="008F56F3">
        <w:t>;</w:t>
      </w:r>
    </w:p>
    <w:p w:rsidR="00456E66" w:rsidRPr="008F56F3" w:rsidRDefault="00456E66" w:rsidP="00DE6338">
      <w:pPr>
        <w:pStyle w:val="af"/>
        <w:keepNext/>
        <w:numPr>
          <w:ilvl w:val="0"/>
          <w:numId w:val="9"/>
        </w:numPr>
        <w:spacing w:before="0" w:beforeAutospacing="0" w:after="0" w:afterAutospacing="0" w:line="0" w:lineRule="atLeast"/>
        <w:ind w:left="0" w:firstLine="0"/>
        <w:contextualSpacing/>
        <w:jc w:val="both"/>
      </w:pPr>
      <w:r w:rsidRPr="008F56F3">
        <w:t xml:space="preserve">определены приоритетные расходы бюджета </w:t>
      </w:r>
      <w:r w:rsidR="00DE6338">
        <w:t>МО Пудостьское сельское поселение</w:t>
      </w:r>
      <w:r w:rsidRPr="008F56F3">
        <w:t>;</w:t>
      </w:r>
    </w:p>
    <w:p w:rsidR="00456E66" w:rsidRDefault="00456E66" w:rsidP="00DE6338">
      <w:pPr>
        <w:pStyle w:val="af"/>
        <w:keepNext/>
        <w:numPr>
          <w:ilvl w:val="0"/>
          <w:numId w:val="9"/>
        </w:numPr>
        <w:spacing w:before="0" w:beforeAutospacing="0" w:after="0" w:afterAutospacing="0" w:line="0" w:lineRule="atLeast"/>
        <w:ind w:left="0" w:firstLine="0"/>
        <w:contextualSpacing/>
        <w:jc w:val="both"/>
      </w:pPr>
      <w:r w:rsidRPr="008F56F3">
        <w:t xml:space="preserve">проведена оценка основных рисков и угроз сбалансированности бюджета </w:t>
      </w:r>
      <w:r w:rsidR="00DE6338">
        <w:t>МО Пудостьское сельское поселение</w:t>
      </w:r>
      <w:r w:rsidRPr="008F56F3">
        <w:t>, выработаны механизмы по их минимизации.</w:t>
      </w:r>
    </w:p>
    <w:p w:rsidR="00040C06" w:rsidRPr="00CB1A2B" w:rsidRDefault="00040C06" w:rsidP="00040C06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Расчеты объемов поступлений налоговых и неналоговых доходов в </w:t>
      </w:r>
      <w:r w:rsidR="00D92BA7">
        <w:rPr>
          <w:sz w:val="24"/>
        </w:rPr>
        <w:t xml:space="preserve">бюджет </w:t>
      </w:r>
      <w:r w:rsidR="00DE6338">
        <w:rPr>
          <w:sz w:val="24"/>
        </w:rPr>
        <w:t xml:space="preserve">МО Пудостьское сельское поселение </w:t>
      </w:r>
      <w:r w:rsidRPr="00CB1A2B">
        <w:rPr>
          <w:sz w:val="24"/>
        </w:rPr>
        <w:t xml:space="preserve">в рамках составления Бюджетного прогноза основаны на показателях долгосрочного прогноза социально-экономического развития </w:t>
      </w:r>
      <w:r w:rsidR="00DE6338">
        <w:rPr>
          <w:sz w:val="24"/>
        </w:rPr>
        <w:t xml:space="preserve">МО Пудостьское сельское поселение </w:t>
      </w:r>
      <w:r w:rsidR="00D92BA7" w:rsidRPr="007D1CFA">
        <w:rPr>
          <w:sz w:val="24"/>
        </w:rPr>
        <w:t xml:space="preserve"> </w:t>
      </w:r>
      <w:r w:rsidR="00DE6338">
        <w:rPr>
          <w:sz w:val="24"/>
        </w:rPr>
        <w:t>на период до 2027</w:t>
      </w:r>
      <w:r w:rsidRPr="00CB1A2B">
        <w:rPr>
          <w:sz w:val="24"/>
        </w:rPr>
        <w:t xml:space="preserve"> года, характеризующих как общие тенденции развития экономики (объем валового регионального продукта, динамика индекса промышленного производства, объем инвестиций в основной капитал и т.д.), так и изменение макроэкономических показателей, оказывающих непосредственное влияние на объемы поступлений по основным доходным источникам бюджета</w:t>
      </w:r>
      <w:r>
        <w:rPr>
          <w:sz w:val="24"/>
        </w:rPr>
        <w:t>.</w:t>
      </w:r>
    </w:p>
    <w:p w:rsidR="00040C06" w:rsidRPr="00CB1A2B" w:rsidRDefault="00040C06" w:rsidP="00DE6338">
      <w:pPr>
        <w:spacing w:line="0" w:lineRule="atLeast"/>
        <w:jc w:val="both"/>
        <w:rPr>
          <w:sz w:val="24"/>
        </w:rPr>
      </w:pPr>
      <w:r w:rsidRPr="00CB1A2B">
        <w:rPr>
          <w:sz w:val="24"/>
        </w:rPr>
        <w:t xml:space="preserve">Из основных доходных источников бюджета является налог на доходы физических лиц. Долгосрочный прогноз по данному доходному источнику рассчитан исходя из индекса-дефлятора, характеризующего темп роста фонда заработной платы, темпа роста численности занятых в экономике по прогнозу социально – экономического развития </w:t>
      </w:r>
      <w:r w:rsidRPr="00CB1A2B">
        <w:rPr>
          <w:sz w:val="24"/>
        </w:rPr>
        <w:lastRenderedPageBreak/>
        <w:t>Ленинградской области, рост недоимки, а также с учетом предполагаемого ежегодного прироста социальных и имущественных налоговых вычетов, предоставляемых физическим лицам в рамках реализации налоговой политики Российской Федерации при проведении ежегодных декларационных кампаний.</w:t>
      </w:r>
    </w:p>
    <w:p w:rsidR="00040C06" w:rsidRDefault="00040C06" w:rsidP="00DE6338">
      <w:pPr>
        <w:pStyle w:val="af"/>
        <w:spacing w:before="0" w:beforeAutospacing="0" w:after="0" w:afterAutospacing="0" w:line="0" w:lineRule="atLeast"/>
      </w:pPr>
      <w:r w:rsidRPr="00CB1A2B">
        <w:rPr>
          <w:b/>
        </w:rPr>
        <w:tab/>
      </w:r>
      <w:r w:rsidRPr="00CB1A2B">
        <w:t>Поступления акцизов по подакцизным товарам (продукции), производимым на территории Российской Ф</w:t>
      </w:r>
      <w:r w:rsidR="00DE6338">
        <w:t xml:space="preserve">едерации рассчитываются исходя </w:t>
      </w:r>
      <w:r w:rsidRPr="00CB1A2B">
        <w:t>из индекса-дефлятора, характеризующего производство нефтепродуктов, изменений бюджетного законодательства и нормативов отчислений в бюджеты.</w:t>
      </w:r>
      <w:r>
        <w:t xml:space="preserve"> </w:t>
      </w:r>
      <w:r w:rsidRPr="00CB1A2B">
        <w:t>Проектом областног</w:t>
      </w:r>
      <w:r w:rsidR="00DE6338">
        <w:t>о закона Ленинградской области о</w:t>
      </w:r>
      <w:r w:rsidRPr="00CB1A2B">
        <w:t>б областном бюджете Ленинградской области устанавливается норматив отчислений с учетом дифференцированного норматива в бюджеты муниципальных районов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Федерации.</w:t>
      </w:r>
    </w:p>
    <w:p w:rsidR="005B16CE" w:rsidRDefault="00D92BA7" w:rsidP="00DE6338">
      <w:pPr>
        <w:spacing w:line="0" w:lineRule="atLeast"/>
        <w:jc w:val="both"/>
        <w:rPr>
          <w:sz w:val="24"/>
        </w:rPr>
      </w:pPr>
      <w:r w:rsidRPr="00CB1A2B">
        <w:rPr>
          <w:sz w:val="24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консолидированного и р</w:t>
      </w:r>
      <w:r w:rsidR="00DE6338">
        <w:rPr>
          <w:sz w:val="24"/>
        </w:rPr>
        <w:t>айонного бюджетов на период 2022-2024</w:t>
      </w:r>
      <w:r w:rsidRPr="00CB1A2B">
        <w:rPr>
          <w:sz w:val="24"/>
        </w:rPr>
        <w:t xml:space="preserve"> годов.</w:t>
      </w:r>
    </w:p>
    <w:p w:rsidR="005B16CE" w:rsidRPr="00CB1A2B" w:rsidRDefault="00DE6338" w:rsidP="00DE6338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    </w:t>
      </w:r>
      <w:r w:rsidR="005B16CE" w:rsidRPr="00CB1A2B">
        <w:rPr>
          <w:sz w:val="24"/>
        </w:rPr>
        <w:t xml:space="preserve">1. Структура и динамика доходной части бюджета </w:t>
      </w:r>
      <w:r>
        <w:rPr>
          <w:sz w:val="24"/>
        </w:rPr>
        <w:t>МО Пудостьское сельское поселение за период 2022-2027</w:t>
      </w:r>
      <w:r w:rsidR="005B16CE" w:rsidRPr="00CB1A2B">
        <w:rPr>
          <w:sz w:val="24"/>
        </w:rPr>
        <w:t xml:space="preserve"> годов характеризуется следующими показателями:</w:t>
      </w:r>
    </w:p>
    <w:p w:rsidR="005B16CE" w:rsidRPr="00CB1A2B" w:rsidRDefault="005B16CE" w:rsidP="005B16CE">
      <w:pPr>
        <w:ind w:right="-1"/>
        <w:jc w:val="right"/>
        <w:rPr>
          <w:sz w:val="24"/>
        </w:rPr>
      </w:pPr>
      <w:r w:rsidRPr="00CB1A2B">
        <w:rPr>
          <w:sz w:val="24"/>
        </w:rPr>
        <w:t>тыс.руб.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3021"/>
        <w:gridCol w:w="1276"/>
        <w:gridCol w:w="1134"/>
        <w:gridCol w:w="1275"/>
        <w:gridCol w:w="1276"/>
        <w:gridCol w:w="1418"/>
      </w:tblGrid>
      <w:tr w:rsidR="003E68A1" w:rsidRPr="003E68A1" w:rsidTr="00DE6338">
        <w:trPr>
          <w:trHeight w:val="103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DE6338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3E68A1" w:rsidRPr="003E68A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DE6338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  <w:r w:rsidR="003E68A1" w:rsidRPr="003E68A1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jc w:val="center"/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4F654A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Динамика за период 2022-2027</w:t>
            </w:r>
            <w:r w:rsidR="003E68A1" w:rsidRPr="003E68A1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3E68A1" w:rsidRPr="003E68A1" w:rsidTr="00DE633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96672,0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E7AE3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85518,5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88,5</w:t>
            </w:r>
          </w:p>
        </w:tc>
      </w:tr>
      <w:tr w:rsidR="003E68A1" w:rsidRPr="003E68A1" w:rsidTr="00DE633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>1. Налоговые и неналоговые 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025C" w:rsidRPr="003E68A1" w:rsidRDefault="005C025C" w:rsidP="005C02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108,4</w:t>
            </w:r>
          </w:p>
        </w:tc>
      </w:tr>
      <w:tr w:rsidR="003E68A1" w:rsidRPr="003E68A1" w:rsidTr="00DE633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1.1. 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A1" w:rsidRPr="003E68A1" w:rsidRDefault="005C025C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A1" w:rsidRPr="003E68A1" w:rsidRDefault="005C025C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120,4</w:t>
            </w:r>
          </w:p>
        </w:tc>
      </w:tr>
      <w:tr w:rsidR="003E68A1" w:rsidRPr="003E68A1" w:rsidTr="00DE633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color w:val="000000"/>
                <w:sz w:val="20"/>
                <w:szCs w:val="20"/>
              </w:rPr>
            </w:pPr>
            <w:r w:rsidRPr="003E68A1">
              <w:rPr>
                <w:color w:val="000000"/>
                <w:sz w:val="20"/>
                <w:szCs w:val="20"/>
              </w:rPr>
              <w:t>1.2.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A1" w:rsidRPr="003E68A1" w:rsidRDefault="005C025C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68A1" w:rsidRPr="003E68A1" w:rsidRDefault="005C025C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51,1</w:t>
            </w:r>
          </w:p>
        </w:tc>
      </w:tr>
      <w:tr w:rsidR="003E68A1" w:rsidRPr="003E68A1" w:rsidTr="00DE6338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8A1" w:rsidRPr="003E68A1" w:rsidRDefault="003E68A1" w:rsidP="003E68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8A1">
              <w:rPr>
                <w:b/>
                <w:bCs/>
                <w:color w:val="000000"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5C025C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42672,4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8A1" w:rsidRPr="003E68A1" w:rsidRDefault="004F654A" w:rsidP="003E6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</w:t>
            </w:r>
          </w:p>
        </w:tc>
      </w:tr>
    </w:tbl>
    <w:p w:rsidR="00890D87" w:rsidRDefault="00890D87" w:rsidP="00890D87">
      <w:pPr>
        <w:ind w:firstLine="709"/>
        <w:jc w:val="both"/>
        <w:rPr>
          <w:sz w:val="24"/>
        </w:rPr>
      </w:pP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В доходной части бюджета </w:t>
      </w:r>
      <w:r w:rsidR="005163A1">
        <w:rPr>
          <w:rStyle w:val="ac"/>
          <w:b w:val="0"/>
          <w:bCs w:val="0"/>
          <w:sz w:val="24"/>
        </w:rPr>
        <w:t>МО Пудостьское сельское поселение</w:t>
      </w:r>
      <w:r w:rsidRPr="00CB1A2B">
        <w:rPr>
          <w:sz w:val="24"/>
        </w:rPr>
        <w:t xml:space="preserve"> в</w:t>
      </w:r>
      <w:r w:rsidR="005163A1">
        <w:rPr>
          <w:sz w:val="24"/>
        </w:rPr>
        <w:t xml:space="preserve"> 2022 году</w:t>
      </w:r>
      <w:r w:rsidRPr="00CB1A2B">
        <w:rPr>
          <w:sz w:val="24"/>
        </w:rPr>
        <w:t xml:space="preserve"> основной удельный вес </w:t>
      </w:r>
      <w:r w:rsidR="005163A1">
        <w:rPr>
          <w:sz w:val="24"/>
        </w:rPr>
        <w:t>(59,1</w:t>
      </w:r>
      <w:r w:rsidRPr="00CB1A2B">
        <w:rPr>
          <w:sz w:val="24"/>
        </w:rPr>
        <w:t>%) зан</w:t>
      </w:r>
      <w:r w:rsidR="005163A1">
        <w:rPr>
          <w:sz w:val="24"/>
        </w:rPr>
        <w:t>имают безвозмездные поступления, в 2027 году (50,1%) – налоговые и неналоговые расходы.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Доля налоговых и неналоговых доходов в общем объеме доходов увеличится с </w:t>
      </w:r>
      <w:r w:rsidR="005163A1">
        <w:rPr>
          <w:sz w:val="24"/>
        </w:rPr>
        <w:t xml:space="preserve">40,9% в 2022 </w:t>
      </w:r>
      <w:r w:rsidRPr="00CB1A2B">
        <w:rPr>
          <w:sz w:val="24"/>
        </w:rPr>
        <w:t xml:space="preserve">году до </w:t>
      </w:r>
      <w:r w:rsidR="005163A1">
        <w:rPr>
          <w:sz w:val="24"/>
        </w:rPr>
        <w:t>50,1% в 2027</w:t>
      </w:r>
      <w:r w:rsidRPr="00CB1A2B">
        <w:rPr>
          <w:sz w:val="24"/>
        </w:rPr>
        <w:t xml:space="preserve"> году.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Основными налоговыми доходными источниками бюджета </w:t>
      </w:r>
      <w:r w:rsidR="005163A1" w:rsidRPr="005163A1">
        <w:rPr>
          <w:sz w:val="24"/>
        </w:rPr>
        <w:t>МО Пудостьское сельское поселение</w:t>
      </w:r>
      <w:r w:rsidR="00BC77F7" w:rsidRPr="005163A1">
        <w:rPr>
          <w:sz w:val="24"/>
        </w:rPr>
        <w:t xml:space="preserve"> </w:t>
      </w:r>
      <w:r w:rsidRPr="00CB1A2B">
        <w:rPr>
          <w:sz w:val="24"/>
        </w:rPr>
        <w:t xml:space="preserve">по-прежнему останутся налог на доходы физических лиц, </w:t>
      </w:r>
      <w:r w:rsidR="004070B3">
        <w:rPr>
          <w:sz w:val="24"/>
        </w:rPr>
        <w:t>земельный налог</w:t>
      </w:r>
      <w:r w:rsidR="00344101">
        <w:rPr>
          <w:sz w:val="24"/>
        </w:rPr>
        <w:t xml:space="preserve">. </w:t>
      </w:r>
      <w:r w:rsidR="00BA4281">
        <w:rPr>
          <w:sz w:val="24"/>
        </w:rPr>
        <w:t xml:space="preserve">Динамика </w:t>
      </w:r>
      <w:r w:rsidRPr="00CB1A2B">
        <w:rPr>
          <w:sz w:val="24"/>
        </w:rPr>
        <w:t>поступлений по на</w:t>
      </w:r>
      <w:r w:rsidR="00344101">
        <w:rPr>
          <w:sz w:val="24"/>
        </w:rPr>
        <w:t>логовым доходам за период 2022-2027</w:t>
      </w:r>
      <w:r w:rsidRPr="00CB1A2B">
        <w:rPr>
          <w:sz w:val="24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344101" w:rsidRPr="00344101">
        <w:rPr>
          <w:sz w:val="24"/>
        </w:rPr>
        <w:t>МО Пудостьское сельское поселение</w:t>
      </w:r>
      <w:r w:rsidRPr="00344101">
        <w:rPr>
          <w:sz w:val="24"/>
        </w:rPr>
        <w:t xml:space="preserve"> </w:t>
      </w:r>
      <w:r w:rsidR="00BA4281">
        <w:rPr>
          <w:sz w:val="24"/>
        </w:rPr>
        <w:t>составит 108,4</w:t>
      </w:r>
      <w:r w:rsidRPr="00CB1A2B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В структуре неналоговых доходов бюджета </w:t>
      </w:r>
      <w:r w:rsidR="00BA4281" w:rsidRPr="00BA4281">
        <w:rPr>
          <w:sz w:val="24"/>
        </w:rPr>
        <w:t xml:space="preserve">МО Пудостьское сельское поселение </w:t>
      </w:r>
      <w:r w:rsidR="00BA4281">
        <w:rPr>
          <w:sz w:val="24"/>
        </w:rPr>
        <w:t xml:space="preserve">основной удельный вес </w:t>
      </w:r>
      <w:r w:rsidRPr="00CB1A2B">
        <w:rPr>
          <w:sz w:val="24"/>
        </w:rPr>
        <w:t>занимают доходы, получаемые в виде арендной платы за земельные участки, доходы от продажи земельных участков, а также доходы от оказания платных услуг и компенсации затрат государства.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С учетом особенностей исчисления и уплаты указанных платежей </w:t>
      </w:r>
      <w:r w:rsidR="00BC77F7">
        <w:rPr>
          <w:sz w:val="24"/>
        </w:rPr>
        <w:t>увеличение</w:t>
      </w:r>
      <w:r w:rsidRPr="00CB1A2B">
        <w:rPr>
          <w:sz w:val="24"/>
        </w:rPr>
        <w:t xml:space="preserve"> роста поступлений по нена</w:t>
      </w:r>
      <w:r w:rsidR="00BA4281">
        <w:rPr>
          <w:sz w:val="24"/>
        </w:rPr>
        <w:t>логовым доходам ожидается к 2027</w:t>
      </w:r>
      <w:r w:rsidRPr="00CB1A2B">
        <w:rPr>
          <w:sz w:val="24"/>
        </w:rPr>
        <w:t xml:space="preserve"> году в размере </w:t>
      </w:r>
      <w:r w:rsidR="00BA4281">
        <w:rPr>
          <w:rFonts w:eastAsia="Batang"/>
          <w:bCs/>
          <w:color w:val="000000"/>
          <w:sz w:val="24"/>
        </w:rPr>
        <w:t>51,1</w:t>
      </w:r>
      <w:r w:rsidRPr="00BC77F7">
        <w:rPr>
          <w:sz w:val="24"/>
        </w:rPr>
        <w:t>%.</w:t>
      </w:r>
    </w:p>
    <w:p w:rsidR="00890D87" w:rsidRPr="00CB1A2B" w:rsidRDefault="00890D87" w:rsidP="00890D87">
      <w:pPr>
        <w:ind w:firstLine="709"/>
        <w:jc w:val="both"/>
        <w:rPr>
          <w:sz w:val="24"/>
        </w:rPr>
      </w:pPr>
      <w:r w:rsidRPr="00CB1A2B">
        <w:rPr>
          <w:sz w:val="24"/>
        </w:rPr>
        <w:lastRenderedPageBreak/>
        <w:t xml:space="preserve">Объем безвозмездных поступлений в районный бюджет </w:t>
      </w:r>
      <w:r w:rsidR="00AC7120" w:rsidRPr="00AC7120">
        <w:rPr>
          <w:sz w:val="24"/>
        </w:rPr>
        <w:t xml:space="preserve">МО Пудостьское сельское поселение </w:t>
      </w:r>
      <w:r w:rsidRPr="00CB1A2B">
        <w:rPr>
          <w:sz w:val="24"/>
        </w:rPr>
        <w:t>планируетс</w:t>
      </w:r>
      <w:r w:rsidR="00AC7120">
        <w:rPr>
          <w:sz w:val="24"/>
        </w:rPr>
        <w:t>я снижение роста, в размере 74,7</w:t>
      </w:r>
      <w:r w:rsidRPr="00CB1A2B">
        <w:rPr>
          <w:sz w:val="24"/>
        </w:rPr>
        <w:t>%.</w:t>
      </w:r>
    </w:p>
    <w:p w:rsidR="00AC7120" w:rsidRPr="00CB1A2B" w:rsidRDefault="00BC77F7" w:rsidP="00D16037">
      <w:pPr>
        <w:ind w:firstLine="709"/>
        <w:jc w:val="both"/>
        <w:rPr>
          <w:sz w:val="24"/>
        </w:rPr>
      </w:pPr>
      <w:r w:rsidRPr="00CB1A2B">
        <w:rPr>
          <w:sz w:val="24"/>
        </w:rPr>
        <w:t xml:space="preserve">2. Структура и динамика расходной части бюджета </w:t>
      </w:r>
      <w:r w:rsidR="00AC7120" w:rsidRPr="00AC7120">
        <w:rPr>
          <w:sz w:val="24"/>
        </w:rPr>
        <w:t>МО Пудостьское сельское поселение</w:t>
      </w:r>
      <w:r w:rsidR="00F369A4" w:rsidRPr="00AC7120">
        <w:rPr>
          <w:sz w:val="24"/>
        </w:rPr>
        <w:t xml:space="preserve"> </w:t>
      </w:r>
      <w:r w:rsidR="00AC7120">
        <w:rPr>
          <w:sz w:val="24"/>
        </w:rPr>
        <w:t>за период 2022-2027</w:t>
      </w:r>
      <w:r w:rsidRPr="00CB1A2B">
        <w:rPr>
          <w:sz w:val="24"/>
        </w:rPr>
        <w:t xml:space="preserve"> годов характеризуется следующими показателями:</w:t>
      </w:r>
    </w:p>
    <w:p w:rsidR="00BC77F7" w:rsidRPr="00CB1A2B" w:rsidRDefault="00BC77F7" w:rsidP="00BC77F7">
      <w:pPr>
        <w:ind w:right="-1"/>
        <w:jc w:val="right"/>
        <w:rPr>
          <w:sz w:val="24"/>
        </w:rPr>
      </w:pPr>
      <w:r w:rsidRPr="00CB1A2B">
        <w:rPr>
          <w:sz w:val="24"/>
        </w:rPr>
        <w:t>тыс.руб.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95"/>
        <w:gridCol w:w="1209"/>
        <w:gridCol w:w="1456"/>
        <w:gridCol w:w="1097"/>
        <w:gridCol w:w="1569"/>
        <w:gridCol w:w="1626"/>
      </w:tblGrid>
      <w:tr w:rsidR="005F749C" w:rsidRPr="005F749C" w:rsidTr="00AC7120">
        <w:trPr>
          <w:trHeight w:val="1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jc w:val="center"/>
              <w:rPr>
                <w:color w:val="000000"/>
                <w:sz w:val="20"/>
                <w:szCs w:val="20"/>
              </w:rPr>
            </w:pPr>
            <w:r w:rsidRPr="00AC7120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AC7120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5F749C" w:rsidRPr="00AC712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jc w:val="center"/>
              <w:rPr>
                <w:color w:val="000000"/>
                <w:sz w:val="20"/>
                <w:szCs w:val="20"/>
              </w:rPr>
            </w:pPr>
            <w:r w:rsidRPr="00AC7120">
              <w:rPr>
                <w:color w:val="000000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AC7120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  <w:r w:rsidR="005F749C" w:rsidRPr="00AC7120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jc w:val="center"/>
              <w:rPr>
                <w:color w:val="000000"/>
                <w:sz w:val="20"/>
                <w:szCs w:val="20"/>
              </w:rPr>
            </w:pPr>
            <w:r w:rsidRPr="00AC7120">
              <w:rPr>
                <w:color w:val="000000"/>
                <w:sz w:val="20"/>
                <w:szCs w:val="20"/>
              </w:rPr>
              <w:t>Удельный вес в общей сумме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jc w:val="center"/>
              <w:rPr>
                <w:color w:val="000000"/>
                <w:sz w:val="20"/>
                <w:szCs w:val="20"/>
              </w:rPr>
            </w:pPr>
            <w:r w:rsidRPr="00AC7120">
              <w:rPr>
                <w:color w:val="000000"/>
                <w:sz w:val="20"/>
                <w:szCs w:val="20"/>
              </w:rPr>
              <w:t>Ди</w:t>
            </w:r>
            <w:r w:rsidR="00AC7120">
              <w:rPr>
                <w:color w:val="000000"/>
                <w:sz w:val="20"/>
                <w:szCs w:val="20"/>
              </w:rPr>
              <w:t>намика за период 2022-2027</w:t>
            </w:r>
            <w:r w:rsidRPr="00AC7120">
              <w:rPr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5F749C" w:rsidRPr="005F749C" w:rsidTr="00D36C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rPr>
                <w:color w:val="000000"/>
                <w:sz w:val="20"/>
                <w:szCs w:val="20"/>
              </w:rPr>
            </w:pPr>
            <w:r w:rsidRPr="00AC7120">
              <w:rPr>
                <w:color w:val="000000"/>
                <w:sz w:val="20"/>
                <w:szCs w:val="20"/>
              </w:rPr>
              <w:t>Расходы, в том числе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D36CA9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115148,2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87225,5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</w:tr>
      <w:tr w:rsidR="005F749C" w:rsidRPr="005F749C" w:rsidTr="00D36CA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rPr>
                <w:color w:val="000000"/>
                <w:sz w:val="20"/>
                <w:szCs w:val="20"/>
              </w:rPr>
            </w:pPr>
            <w:r w:rsidRPr="00AC7120">
              <w:rPr>
                <w:color w:val="000000"/>
                <w:sz w:val="20"/>
                <w:szCs w:val="20"/>
              </w:rPr>
              <w:t>1.Расходы за счет МБТ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D36CA9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57124,2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41284,3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5F749C" w:rsidRPr="005F749C" w:rsidTr="00D36CA9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49C" w:rsidRPr="00AC7120" w:rsidRDefault="005F749C" w:rsidP="005F749C">
            <w:pPr>
              <w:rPr>
                <w:color w:val="000000"/>
                <w:sz w:val="20"/>
                <w:szCs w:val="20"/>
              </w:rPr>
            </w:pPr>
            <w:r w:rsidRPr="00AC7120">
              <w:rPr>
                <w:sz w:val="20"/>
                <w:szCs w:val="20"/>
              </w:rPr>
              <w:t>2. Расходы без учета межбюджетных трансфертов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D36CA9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58024,0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45941,2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749C" w:rsidRPr="00AC7120" w:rsidRDefault="00856A3F" w:rsidP="005F74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79,2</w:t>
            </w:r>
          </w:p>
        </w:tc>
      </w:tr>
    </w:tbl>
    <w:p w:rsidR="005F749C" w:rsidRDefault="005F749C" w:rsidP="005F749C">
      <w:pPr>
        <w:ind w:firstLine="709"/>
        <w:jc w:val="both"/>
      </w:pP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В долгосрочной перспективе ожидаются изменения в структуре расходов бюджета </w:t>
      </w:r>
      <w:r w:rsidR="00856A3F" w:rsidRPr="00856A3F">
        <w:rPr>
          <w:sz w:val="24"/>
        </w:rPr>
        <w:t>МО Пудостьское сельское поселение</w:t>
      </w:r>
      <w:r w:rsidRPr="00856A3F">
        <w:rPr>
          <w:sz w:val="24"/>
        </w:rPr>
        <w:t>:</w:t>
      </w:r>
      <w:r w:rsidRPr="00454306">
        <w:rPr>
          <w:sz w:val="24"/>
        </w:rPr>
        <w:t xml:space="preserve"> доля расходов без учета меж</w:t>
      </w:r>
      <w:r w:rsidR="00856A3F">
        <w:rPr>
          <w:sz w:val="24"/>
        </w:rPr>
        <w:t xml:space="preserve">бюджетных трансфертов уменьшиться с 50,4% до 52,7%, </w:t>
      </w:r>
      <w:r w:rsidRPr="00454306">
        <w:rPr>
          <w:sz w:val="24"/>
        </w:rPr>
        <w:t>доля межбюджетн</w:t>
      </w:r>
      <w:r w:rsidR="00856A3F">
        <w:rPr>
          <w:sz w:val="24"/>
        </w:rPr>
        <w:t>ых трансфертов уменьшится с 49,6% до 47,3</w:t>
      </w:r>
      <w:r w:rsidRPr="00454306">
        <w:rPr>
          <w:sz w:val="24"/>
        </w:rPr>
        <w:t xml:space="preserve">%. </w:t>
      </w: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Снижение расходов бюджета </w:t>
      </w:r>
      <w:r w:rsidR="00D92643" w:rsidRPr="00D92643">
        <w:rPr>
          <w:sz w:val="24"/>
        </w:rPr>
        <w:t xml:space="preserve">МО Пудостьское сельское поселение </w:t>
      </w:r>
      <w:r w:rsidR="00D92643">
        <w:rPr>
          <w:sz w:val="24"/>
        </w:rPr>
        <w:t>за период 2022-2027</w:t>
      </w:r>
      <w:r w:rsidRPr="00454306">
        <w:rPr>
          <w:sz w:val="24"/>
        </w:rPr>
        <w:t xml:space="preserve"> годы с учетом утвержденных макроэкономических показателей по прогнозу социально-экономического развития </w:t>
      </w:r>
      <w:r w:rsidR="00D92643" w:rsidRPr="00D92643">
        <w:rPr>
          <w:sz w:val="24"/>
        </w:rPr>
        <w:t xml:space="preserve">МО Пудостьское сельское поселение </w:t>
      </w:r>
      <w:r w:rsidRPr="00454306">
        <w:rPr>
          <w:sz w:val="24"/>
        </w:rPr>
        <w:t xml:space="preserve">составит </w:t>
      </w:r>
      <w:r w:rsidR="00D92643">
        <w:rPr>
          <w:sz w:val="24"/>
        </w:rPr>
        <w:t>75,6</w:t>
      </w:r>
      <w:r w:rsidRPr="00454306">
        <w:rPr>
          <w:sz w:val="24"/>
        </w:rPr>
        <w:t>%.</w:t>
      </w:r>
    </w:p>
    <w:p w:rsidR="005F749C" w:rsidRPr="00454306" w:rsidRDefault="005F749C" w:rsidP="005F749C">
      <w:pPr>
        <w:ind w:firstLine="709"/>
        <w:jc w:val="both"/>
        <w:rPr>
          <w:sz w:val="24"/>
        </w:rPr>
      </w:pPr>
      <w:r w:rsidRPr="00454306">
        <w:rPr>
          <w:sz w:val="24"/>
        </w:rPr>
        <w:t xml:space="preserve">Долгосрочный прогноз бюджета </w:t>
      </w:r>
      <w:r w:rsidR="00D92643" w:rsidRPr="00D92643">
        <w:rPr>
          <w:sz w:val="24"/>
        </w:rPr>
        <w:t xml:space="preserve">МО Пудостьское сельское поселение </w:t>
      </w:r>
      <w:r w:rsidRPr="00454306">
        <w:rPr>
          <w:sz w:val="24"/>
        </w:rPr>
        <w:t>по расходной части рассчитан исходя из: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</w:pPr>
      <w:r w:rsidRPr="00454306">
        <w:t>индекса потребительских цен;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  <w:rPr>
          <w:i/>
        </w:rPr>
      </w:pPr>
      <w:r w:rsidRPr="00454306">
        <w:t>объемов дорожного фонда;</w:t>
      </w:r>
    </w:p>
    <w:p w:rsidR="005F749C" w:rsidRPr="00454306" w:rsidRDefault="005F749C" w:rsidP="005F749C">
      <w:pPr>
        <w:pStyle w:val="a9"/>
        <w:numPr>
          <w:ilvl w:val="0"/>
          <w:numId w:val="16"/>
        </w:numPr>
        <w:ind w:left="0" w:firstLine="0"/>
        <w:jc w:val="both"/>
        <w:rPr>
          <w:i/>
        </w:rPr>
      </w:pPr>
      <w:r w:rsidRPr="00454306">
        <w:t>уровня безвозмездных поступлений.</w:t>
      </w:r>
    </w:p>
    <w:p w:rsidR="005E3FCC" w:rsidRDefault="00D92643" w:rsidP="00D92643">
      <w:pPr>
        <w:jc w:val="both"/>
        <w:rPr>
          <w:sz w:val="24"/>
        </w:rPr>
      </w:pPr>
      <w:r w:rsidRPr="00D92643">
        <w:rPr>
          <w:i/>
          <w:sz w:val="24"/>
        </w:rPr>
        <w:t xml:space="preserve">           </w:t>
      </w:r>
      <w:r w:rsidR="005F749C" w:rsidRPr="00D92643">
        <w:rPr>
          <w:sz w:val="24"/>
        </w:rPr>
        <w:t>В 202</w:t>
      </w:r>
      <w:r>
        <w:rPr>
          <w:sz w:val="24"/>
        </w:rPr>
        <w:t>2</w:t>
      </w:r>
      <w:r w:rsidR="005F749C" w:rsidRPr="00D92643">
        <w:rPr>
          <w:sz w:val="24"/>
        </w:rPr>
        <w:t xml:space="preserve"> году дефицит бюджета </w:t>
      </w:r>
      <w:r w:rsidRPr="00D92643">
        <w:rPr>
          <w:sz w:val="24"/>
        </w:rPr>
        <w:t xml:space="preserve">МО Пудостьское сельское поселение </w:t>
      </w:r>
      <w:r>
        <w:rPr>
          <w:sz w:val="24"/>
        </w:rPr>
        <w:t>составил 46,7%, так как в 2022 году осуществлен возврат в местный бюджет неисп</w:t>
      </w:r>
      <w:r w:rsidR="004F496E">
        <w:rPr>
          <w:sz w:val="24"/>
        </w:rPr>
        <w:t>о</w:t>
      </w:r>
      <w:r>
        <w:rPr>
          <w:sz w:val="24"/>
        </w:rPr>
        <w:t>льзованных межб</w:t>
      </w:r>
      <w:r w:rsidR="004F496E">
        <w:rPr>
          <w:sz w:val="24"/>
        </w:rPr>
        <w:t xml:space="preserve">юджетных трансфертов </w:t>
      </w:r>
      <w:r w:rsidR="00721C52">
        <w:rPr>
          <w:sz w:val="24"/>
        </w:rPr>
        <w:t xml:space="preserve">из бюджета Гатчинского муниципального района за 2021 год </w:t>
      </w:r>
      <w:r w:rsidR="004F496E">
        <w:rPr>
          <w:sz w:val="24"/>
        </w:rPr>
        <w:t>в сумме 18</w:t>
      </w:r>
      <w:r w:rsidR="00721C52">
        <w:rPr>
          <w:sz w:val="24"/>
        </w:rPr>
        <w:t>663,4 тыс. руб.</w:t>
      </w:r>
      <w:r>
        <w:rPr>
          <w:sz w:val="24"/>
        </w:rPr>
        <w:t xml:space="preserve">  </w:t>
      </w:r>
      <w:r w:rsidR="00721C52">
        <w:rPr>
          <w:sz w:val="24"/>
        </w:rPr>
        <w:t>Ожидается, что к 2027</w:t>
      </w:r>
      <w:r w:rsidR="005F749C" w:rsidRPr="00D92643">
        <w:rPr>
          <w:sz w:val="24"/>
        </w:rPr>
        <w:t xml:space="preserve"> году дефицит бюджета </w:t>
      </w:r>
      <w:r w:rsidR="00721C52" w:rsidRPr="00721C52">
        <w:rPr>
          <w:sz w:val="24"/>
        </w:rPr>
        <w:t>МО Пудостьское сельское поселение</w:t>
      </w:r>
      <w:r w:rsidR="005F749C" w:rsidRPr="00721C52">
        <w:rPr>
          <w:sz w:val="24"/>
        </w:rPr>
        <w:t xml:space="preserve"> </w:t>
      </w:r>
      <w:r w:rsidR="00721C52">
        <w:rPr>
          <w:sz w:val="24"/>
        </w:rPr>
        <w:t>снизится до 4,0</w:t>
      </w:r>
      <w:r w:rsidR="003C5140">
        <w:rPr>
          <w:sz w:val="24"/>
        </w:rPr>
        <w:t>% от объема налоговых доходов и дотаций.</w:t>
      </w:r>
    </w:p>
    <w:p w:rsidR="003C5140" w:rsidRDefault="003C5140" w:rsidP="00D92643">
      <w:pPr>
        <w:jc w:val="both"/>
        <w:rPr>
          <w:sz w:val="24"/>
        </w:rPr>
      </w:pPr>
    </w:p>
    <w:p w:rsidR="005E3FCC" w:rsidRDefault="005E3FCC" w:rsidP="005E3FCC">
      <w:pPr>
        <w:jc w:val="center"/>
        <w:rPr>
          <w:b/>
          <w:sz w:val="24"/>
        </w:rPr>
      </w:pPr>
      <w:r>
        <w:rPr>
          <w:b/>
          <w:sz w:val="24"/>
        </w:rPr>
        <w:t xml:space="preserve">2) </w:t>
      </w:r>
      <w:r w:rsidRPr="005E3FCC">
        <w:rPr>
          <w:b/>
          <w:sz w:val="24"/>
        </w:rPr>
        <w:t xml:space="preserve">Прогноз основных параметров бюджета </w:t>
      </w:r>
    </w:p>
    <w:p w:rsidR="005F749C" w:rsidRPr="005E3FCC" w:rsidRDefault="005E3FCC" w:rsidP="005E3FCC">
      <w:pPr>
        <w:jc w:val="center"/>
        <w:rPr>
          <w:b/>
          <w:sz w:val="24"/>
        </w:rPr>
      </w:pPr>
      <w:r w:rsidRPr="005E3FCC">
        <w:rPr>
          <w:b/>
          <w:sz w:val="24"/>
        </w:rPr>
        <w:t>МО Пудостьское сельское поселение поселения</w:t>
      </w:r>
    </w:p>
    <w:p w:rsidR="008F56F3" w:rsidRDefault="008F56F3" w:rsidP="005E3FCC">
      <w:pPr>
        <w:rPr>
          <w:b/>
          <w:sz w:val="24"/>
          <w:highlight w:val="yellow"/>
        </w:rPr>
      </w:pPr>
    </w:p>
    <w:p w:rsidR="006E110A" w:rsidRPr="006E110A" w:rsidRDefault="003C5140" w:rsidP="003C5140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</w:t>
      </w:r>
      <w:r w:rsidR="006E110A" w:rsidRPr="006E110A">
        <w:rPr>
          <w:sz w:val="24"/>
        </w:rPr>
        <w:t>Прогноз налоговых и неналоговых доходов местного бюджета на 202</w:t>
      </w:r>
      <w:r w:rsidR="006E110A">
        <w:rPr>
          <w:sz w:val="24"/>
        </w:rPr>
        <w:t>2</w:t>
      </w:r>
      <w:r w:rsidR="006E110A" w:rsidRPr="006E110A">
        <w:rPr>
          <w:sz w:val="24"/>
        </w:rPr>
        <w:t xml:space="preserve"> год и на плановый период 202</w:t>
      </w:r>
      <w:r w:rsidR="006E110A">
        <w:rPr>
          <w:sz w:val="24"/>
        </w:rPr>
        <w:t>3</w:t>
      </w:r>
      <w:r w:rsidR="006E110A" w:rsidRPr="006E110A">
        <w:rPr>
          <w:sz w:val="24"/>
        </w:rPr>
        <w:t>-202</w:t>
      </w:r>
      <w:r w:rsidR="006E110A">
        <w:rPr>
          <w:sz w:val="24"/>
        </w:rPr>
        <w:t>7</w:t>
      </w:r>
      <w:r w:rsidR="006E110A" w:rsidRPr="006E110A">
        <w:rPr>
          <w:sz w:val="24"/>
        </w:rPr>
        <w:t xml:space="preserve"> годы составлен в соответствии с действующими положениями налогового и бюджетного законодательства РФ и ЛО, ожидаемого поступления налоговых и неналоговых доходов в местный бюджет в 2022</w:t>
      </w:r>
      <w:r>
        <w:rPr>
          <w:sz w:val="24"/>
        </w:rPr>
        <w:t xml:space="preserve"> году (Приложение 2).</w:t>
      </w:r>
    </w:p>
    <w:p w:rsidR="006E110A" w:rsidRPr="006E110A" w:rsidRDefault="006E110A" w:rsidP="003C5140">
      <w:pPr>
        <w:spacing w:line="0" w:lineRule="atLeast"/>
        <w:jc w:val="both"/>
        <w:rPr>
          <w:sz w:val="24"/>
        </w:rPr>
      </w:pPr>
      <w:r w:rsidRPr="006E110A">
        <w:rPr>
          <w:sz w:val="24"/>
        </w:rPr>
        <w:t>Безвозмездные поступления на 2023-202</w:t>
      </w:r>
      <w:r>
        <w:rPr>
          <w:sz w:val="24"/>
        </w:rPr>
        <w:t>7</w:t>
      </w:r>
      <w:r w:rsidRPr="006E110A">
        <w:rPr>
          <w:sz w:val="24"/>
        </w:rPr>
        <w:t xml:space="preserve"> годы спрогнозированы в соответствии с безвозмездными поступлениями, утвержденными областным законом Ленинградской области от 21.12.2021 №148-оз «Об областном бюджете Ленинградской области на 2022 год и на плановый период 2023 и 2024 годов», решением совета депутатов Гатчинского муниципального района </w:t>
      </w:r>
      <w:r>
        <w:rPr>
          <w:sz w:val="24"/>
        </w:rPr>
        <w:t xml:space="preserve">на 2022-2024 года. </w:t>
      </w:r>
      <w:r w:rsidRPr="006E110A">
        <w:rPr>
          <w:sz w:val="24"/>
        </w:rPr>
        <w:t>В условиях недостаточности доходного потенциала для обеспечения в полной мере выполнения всех расходных обязательств основной задачей является: сконцентрировать расходы на наиболее приоритетных направлениях:</w:t>
      </w:r>
    </w:p>
    <w:p w:rsidR="006E110A" w:rsidRPr="006E110A" w:rsidRDefault="006E110A" w:rsidP="003C5140">
      <w:pPr>
        <w:spacing w:line="0" w:lineRule="atLeast"/>
        <w:jc w:val="both"/>
        <w:rPr>
          <w:sz w:val="24"/>
        </w:rPr>
      </w:pPr>
      <w:r w:rsidRPr="006E110A">
        <w:rPr>
          <w:sz w:val="24"/>
        </w:rPr>
        <w:t>-  расходы, связанные с повышением заработной платы работников культуры;</w:t>
      </w:r>
    </w:p>
    <w:p w:rsidR="006E110A" w:rsidRPr="006E110A" w:rsidRDefault="006E110A" w:rsidP="003C5140">
      <w:pPr>
        <w:spacing w:line="0" w:lineRule="atLeast"/>
        <w:jc w:val="both"/>
        <w:rPr>
          <w:sz w:val="24"/>
        </w:rPr>
      </w:pPr>
      <w:r w:rsidRPr="006E110A">
        <w:rPr>
          <w:sz w:val="24"/>
        </w:rPr>
        <w:t>- расходы, направленные на реализацию приоритетных направлений государственной политики в сфере культуры;</w:t>
      </w:r>
    </w:p>
    <w:p w:rsidR="006E110A" w:rsidRPr="006E110A" w:rsidRDefault="006E110A" w:rsidP="003C5140">
      <w:pPr>
        <w:spacing w:line="0" w:lineRule="atLeast"/>
        <w:jc w:val="both"/>
        <w:rPr>
          <w:sz w:val="24"/>
        </w:rPr>
      </w:pPr>
      <w:r w:rsidRPr="006E110A">
        <w:rPr>
          <w:sz w:val="24"/>
        </w:rPr>
        <w:t>- расходы, направленные на благоустройство поселения.</w:t>
      </w:r>
    </w:p>
    <w:p w:rsidR="006E110A" w:rsidRDefault="001A3F93" w:rsidP="001A3F93">
      <w:pPr>
        <w:spacing w:line="0" w:lineRule="atLeast"/>
        <w:jc w:val="both"/>
        <w:rPr>
          <w:sz w:val="24"/>
        </w:rPr>
      </w:pPr>
      <w:r>
        <w:rPr>
          <w:sz w:val="24"/>
        </w:rPr>
        <w:lastRenderedPageBreak/>
        <w:t xml:space="preserve">          </w:t>
      </w:r>
      <w:r w:rsidR="006E110A" w:rsidRPr="006E110A">
        <w:rPr>
          <w:sz w:val="24"/>
        </w:rPr>
        <w:t xml:space="preserve">В случае уменьшения объема поступлений доходов в местный бюджет в процессе исполнения местного бюджета по сравнению с утвержденным настоящим решением финансовых обязательств </w:t>
      </w:r>
      <w:r w:rsidR="006E110A">
        <w:rPr>
          <w:sz w:val="24"/>
        </w:rPr>
        <w:t>МО Пудостьское сельское поселение</w:t>
      </w:r>
      <w:r w:rsidR="006E110A" w:rsidRPr="006E110A">
        <w:rPr>
          <w:sz w:val="24"/>
        </w:rPr>
        <w:t xml:space="preserve"> финансирование приобретенных расходов осуществляется в полном объеме, а расходы, не отнесенные настоящей статьей к приоритетным, осуществляются в пределах фактически полученных доходов.</w:t>
      </w:r>
    </w:p>
    <w:p w:rsidR="001A3F93" w:rsidRDefault="001A3F93" w:rsidP="001A3F93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 </w:t>
      </w:r>
      <w:r w:rsidRPr="001A3F93">
        <w:rPr>
          <w:sz w:val="24"/>
        </w:rPr>
        <w:t>Прогнозирование расходной части местного бюджета на 2023-202</w:t>
      </w:r>
      <w:r>
        <w:rPr>
          <w:sz w:val="24"/>
        </w:rPr>
        <w:t>7</w:t>
      </w:r>
      <w:r w:rsidRPr="001A3F93">
        <w:rPr>
          <w:sz w:val="24"/>
        </w:rPr>
        <w:t xml:space="preserve"> годы производилось с учетом дефицита местного бюджета</w:t>
      </w:r>
      <w:r>
        <w:rPr>
          <w:sz w:val="24"/>
        </w:rPr>
        <w:t xml:space="preserve"> (</w:t>
      </w:r>
      <w:r w:rsidR="00D86D0F">
        <w:rPr>
          <w:sz w:val="24"/>
        </w:rPr>
        <w:t xml:space="preserve">на </w:t>
      </w:r>
      <w:r>
        <w:rPr>
          <w:sz w:val="24"/>
        </w:rPr>
        <w:t>2023 год</w:t>
      </w:r>
      <w:r w:rsidRPr="001A3F93">
        <w:rPr>
          <w:sz w:val="24"/>
        </w:rPr>
        <w:t>:</w:t>
      </w:r>
      <w:r>
        <w:rPr>
          <w:sz w:val="24"/>
        </w:rPr>
        <w:t xml:space="preserve"> 3,9%, с 2024 года: 4,</w:t>
      </w:r>
      <w:r w:rsidRPr="001A3F93">
        <w:rPr>
          <w:sz w:val="24"/>
        </w:rPr>
        <w:t>0%)</w:t>
      </w:r>
      <w:r>
        <w:rPr>
          <w:sz w:val="24"/>
        </w:rPr>
        <w:t>.</w:t>
      </w:r>
      <w:r w:rsidRPr="001A3F93">
        <w:rPr>
          <w:sz w:val="24"/>
        </w:rPr>
        <w:t xml:space="preserve"> В</w:t>
      </w:r>
      <w:r>
        <w:rPr>
          <w:sz w:val="24"/>
        </w:rPr>
        <w:t xml:space="preserve"> </w:t>
      </w:r>
      <w:r w:rsidRPr="001A3F93">
        <w:rPr>
          <w:sz w:val="24"/>
        </w:rPr>
        <w:t xml:space="preserve">структуре </w:t>
      </w:r>
      <w:r>
        <w:rPr>
          <w:sz w:val="24"/>
        </w:rPr>
        <w:t xml:space="preserve">расходов </w:t>
      </w:r>
      <w:r w:rsidRPr="001A3F93">
        <w:rPr>
          <w:sz w:val="24"/>
        </w:rPr>
        <w:t>наибольший удельный вес приходится на раздел «Культура» и «ЖКХ».</w:t>
      </w:r>
    </w:p>
    <w:p w:rsidR="00812B2A" w:rsidRPr="001A3F93" w:rsidRDefault="00812B2A" w:rsidP="001A3F93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 </w:t>
      </w:r>
      <w:r w:rsidRPr="00812B2A">
        <w:rPr>
          <w:sz w:val="24"/>
        </w:rPr>
        <w:t>В целях реализации указа Президента Российской Федерации от 07 мая 2012 года №597 «О мерах по реализации государственной социальной политики», распоряжения Правительства Ленинградской области №181-р от 29 апреля 2013 г. «О мерах по поэтапному повышению заработной платы работников культуры Ленинградской области и утверждении Плана мероприятий («дорожной карты») среднемесячная заработная плата работников учреждений культуры на 01.07.2022 г. составила в сумме 38707 руб. 85 коп. (план по дорожной карте 38591 руб. 04 коп.).</w:t>
      </w:r>
    </w:p>
    <w:p w:rsidR="001A3F93" w:rsidRDefault="00D86D0F" w:rsidP="001A3F93">
      <w:pPr>
        <w:spacing w:line="0" w:lineRule="atLeast"/>
        <w:jc w:val="both"/>
        <w:rPr>
          <w:sz w:val="24"/>
        </w:rPr>
      </w:pPr>
      <w:r>
        <w:rPr>
          <w:sz w:val="24"/>
        </w:rPr>
        <w:t xml:space="preserve">          </w:t>
      </w:r>
      <w:r w:rsidR="001A3F93" w:rsidRPr="001A3F93">
        <w:rPr>
          <w:sz w:val="24"/>
        </w:rPr>
        <w:t>Источником финансирования дефицита бюджета на 2023-202</w:t>
      </w:r>
      <w:r w:rsidR="001A3F93">
        <w:rPr>
          <w:sz w:val="24"/>
        </w:rPr>
        <w:t>7</w:t>
      </w:r>
      <w:r w:rsidR="001A3F93" w:rsidRPr="001A3F93">
        <w:rPr>
          <w:sz w:val="24"/>
        </w:rPr>
        <w:t xml:space="preserve"> годы будут являться о</w:t>
      </w:r>
      <w:r w:rsidR="001A3F93">
        <w:rPr>
          <w:sz w:val="24"/>
        </w:rPr>
        <w:t>статки средств местного бюджета на начало финансового года.</w:t>
      </w:r>
    </w:p>
    <w:p w:rsidR="00974732" w:rsidRDefault="00974732" w:rsidP="001A3F93">
      <w:pPr>
        <w:spacing w:line="0" w:lineRule="atLeast"/>
        <w:jc w:val="both"/>
        <w:rPr>
          <w:sz w:val="24"/>
        </w:rPr>
      </w:pPr>
    </w:p>
    <w:p w:rsidR="003C5140" w:rsidRDefault="003C5140" w:rsidP="00974732">
      <w:pPr>
        <w:spacing w:line="0" w:lineRule="atLeast"/>
        <w:jc w:val="center"/>
        <w:rPr>
          <w:b/>
          <w:color w:val="000000"/>
          <w:sz w:val="24"/>
        </w:rPr>
      </w:pPr>
      <w:r w:rsidRPr="003C5140">
        <w:rPr>
          <w:b/>
          <w:sz w:val="24"/>
        </w:rPr>
        <w:t xml:space="preserve">3) </w:t>
      </w:r>
      <w:hyperlink r:id="rId9" w:anchor="P550" w:history="1">
        <w:r>
          <w:rPr>
            <w:b/>
            <w:color w:val="000000"/>
            <w:sz w:val="24"/>
          </w:rPr>
          <w:t>П</w:t>
        </w:r>
        <w:r w:rsidRPr="003C5140">
          <w:rPr>
            <w:b/>
            <w:color w:val="000000"/>
            <w:sz w:val="24"/>
          </w:rPr>
          <w:t>оказатели</w:t>
        </w:r>
      </w:hyperlink>
      <w:r w:rsidRPr="003C5140">
        <w:rPr>
          <w:b/>
          <w:color w:val="000000"/>
          <w:sz w:val="24"/>
        </w:rPr>
        <w:t xml:space="preserve"> финансового обеспечения муниципальных программ </w:t>
      </w:r>
    </w:p>
    <w:p w:rsidR="00974732" w:rsidRPr="003C5140" w:rsidRDefault="003C5140" w:rsidP="00974732">
      <w:pPr>
        <w:spacing w:line="0" w:lineRule="atLeast"/>
        <w:jc w:val="center"/>
        <w:rPr>
          <w:b/>
          <w:sz w:val="24"/>
        </w:rPr>
      </w:pPr>
      <w:r w:rsidRPr="003C5140">
        <w:rPr>
          <w:b/>
          <w:sz w:val="24"/>
        </w:rPr>
        <w:t>МО Пудостьское сельское поселение</w:t>
      </w:r>
    </w:p>
    <w:p w:rsidR="00974732" w:rsidRDefault="00974732" w:rsidP="003C5140">
      <w:pPr>
        <w:jc w:val="both"/>
        <w:rPr>
          <w:sz w:val="24"/>
        </w:rPr>
      </w:pPr>
    </w:p>
    <w:p w:rsidR="008F56F3" w:rsidRPr="008F56F3" w:rsidRDefault="008F56F3" w:rsidP="008F56F3">
      <w:pPr>
        <w:ind w:firstLine="709"/>
        <w:jc w:val="both"/>
        <w:rPr>
          <w:sz w:val="24"/>
        </w:rPr>
      </w:pPr>
      <w:r w:rsidRPr="008F56F3">
        <w:rPr>
          <w:sz w:val="24"/>
        </w:rPr>
        <w:t>Показатели финансового обеспечения муниципа</w:t>
      </w:r>
      <w:r w:rsidR="00974732">
        <w:rPr>
          <w:sz w:val="24"/>
        </w:rPr>
        <w:t>льных программ на период до 2027</w:t>
      </w:r>
      <w:r w:rsidRPr="008F56F3">
        <w:rPr>
          <w:sz w:val="24"/>
        </w:rPr>
        <w:t xml:space="preserve"> года представлены в Приложении </w:t>
      </w:r>
      <w:r w:rsidR="003C5140">
        <w:rPr>
          <w:sz w:val="24"/>
        </w:rPr>
        <w:t>3</w:t>
      </w:r>
      <w:r w:rsidRPr="008F56F3">
        <w:rPr>
          <w:sz w:val="24"/>
        </w:rPr>
        <w:t>.</w:t>
      </w:r>
    </w:p>
    <w:p w:rsidR="008F56F3" w:rsidRPr="007E37CA" w:rsidRDefault="008F56F3" w:rsidP="008F56F3">
      <w:pPr>
        <w:ind w:firstLine="709"/>
        <w:jc w:val="both"/>
        <w:rPr>
          <w:sz w:val="24"/>
        </w:rPr>
      </w:pPr>
      <w:r w:rsidRPr="007E37CA">
        <w:rPr>
          <w:sz w:val="24"/>
        </w:rPr>
        <w:t>Бюджетные ассигнования на финансовое обеспечение</w:t>
      </w:r>
      <w:r w:rsidR="007E37CA">
        <w:rPr>
          <w:sz w:val="24"/>
        </w:rPr>
        <w:t xml:space="preserve"> расходов в рамках муниципальной</w:t>
      </w:r>
      <w:r w:rsidRPr="007E37CA">
        <w:rPr>
          <w:sz w:val="24"/>
        </w:rPr>
        <w:t xml:space="preserve"> программ</w:t>
      </w:r>
      <w:r w:rsidR="007E37CA">
        <w:rPr>
          <w:sz w:val="24"/>
        </w:rPr>
        <w:t xml:space="preserve">ы </w:t>
      </w:r>
      <w:r w:rsidR="007E37CA" w:rsidRPr="007E37CA">
        <w:rPr>
          <w:sz w:val="24"/>
        </w:rPr>
        <w:t>«Социально-экономическое развитие муниципального образования Пудостьское сельское поселение Гатчинского муниципального района Ленинградской области»</w:t>
      </w:r>
      <w:r w:rsidR="00035A12">
        <w:rPr>
          <w:sz w:val="24"/>
        </w:rPr>
        <w:t xml:space="preserve">, утвержденной постановлением администрации Пудостьского сельского поселения  </w:t>
      </w:r>
      <w:r w:rsidR="00857A41">
        <w:rPr>
          <w:sz w:val="24"/>
        </w:rPr>
        <w:t>на 2022</w:t>
      </w:r>
      <w:r w:rsidRPr="007E37CA">
        <w:rPr>
          <w:sz w:val="24"/>
        </w:rPr>
        <w:t xml:space="preserve"> год составят</w:t>
      </w:r>
      <w:r w:rsidR="0021707D" w:rsidRPr="007E37CA">
        <w:rPr>
          <w:sz w:val="24"/>
        </w:rPr>
        <w:t xml:space="preserve"> </w:t>
      </w:r>
      <w:r w:rsidR="00857A41">
        <w:rPr>
          <w:sz w:val="24"/>
        </w:rPr>
        <w:t>100138,7</w:t>
      </w:r>
      <w:r w:rsidR="0021707D" w:rsidRPr="007E37CA">
        <w:rPr>
          <w:sz w:val="24"/>
        </w:rPr>
        <w:t xml:space="preserve"> </w:t>
      </w:r>
      <w:r w:rsidRPr="007E37CA">
        <w:rPr>
          <w:sz w:val="24"/>
        </w:rPr>
        <w:t xml:space="preserve">тыс.руб. (или </w:t>
      </w:r>
      <w:r w:rsidR="00607D3A">
        <w:rPr>
          <w:sz w:val="24"/>
        </w:rPr>
        <w:t>87,0</w:t>
      </w:r>
      <w:r w:rsidRPr="007E37CA">
        <w:rPr>
          <w:sz w:val="24"/>
        </w:rPr>
        <w:t>% от общего объема запланированных расходов), на непрограммные расходы –</w:t>
      </w:r>
      <w:r w:rsidR="0021707D" w:rsidRPr="007E37CA">
        <w:t xml:space="preserve"> </w:t>
      </w:r>
      <w:r w:rsidR="00607D3A">
        <w:rPr>
          <w:sz w:val="24"/>
        </w:rPr>
        <w:t xml:space="preserve">15009,5 </w:t>
      </w:r>
      <w:r w:rsidRPr="007E37CA">
        <w:rPr>
          <w:sz w:val="24"/>
        </w:rPr>
        <w:t xml:space="preserve">тыс.руб. (или </w:t>
      </w:r>
      <w:r w:rsidR="00607D3A">
        <w:rPr>
          <w:sz w:val="24"/>
        </w:rPr>
        <w:t xml:space="preserve">13,0% </w:t>
      </w:r>
      <w:r w:rsidRPr="007E37CA">
        <w:rPr>
          <w:sz w:val="24"/>
        </w:rPr>
        <w:t>от общего объема запланированных расходов).</w:t>
      </w:r>
    </w:p>
    <w:p w:rsidR="008F56F3" w:rsidRPr="007E37CA" w:rsidRDefault="008F56F3" w:rsidP="008F56F3">
      <w:pPr>
        <w:ind w:firstLine="709"/>
        <w:jc w:val="both"/>
        <w:rPr>
          <w:sz w:val="24"/>
        </w:rPr>
      </w:pPr>
      <w:r w:rsidRPr="007E37CA">
        <w:rPr>
          <w:sz w:val="24"/>
        </w:rPr>
        <w:t xml:space="preserve">Планируется уровень программных расходов в структуре бюджета </w:t>
      </w:r>
      <w:r w:rsidR="00035A12">
        <w:rPr>
          <w:sz w:val="24"/>
        </w:rPr>
        <w:t xml:space="preserve">МО Пудостьское сельское поселение на 2023-2027 года </w:t>
      </w:r>
      <w:r w:rsidRPr="007E37CA">
        <w:rPr>
          <w:sz w:val="24"/>
        </w:rPr>
        <w:t xml:space="preserve">сохранить в размере </w:t>
      </w:r>
      <w:r w:rsidR="00035A12">
        <w:rPr>
          <w:sz w:val="24"/>
        </w:rPr>
        <w:t>не менее 68,0</w:t>
      </w:r>
      <w:r w:rsidRPr="007E37CA">
        <w:rPr>
          <w:sz w:val="24"/>
        </w:rPr>
        <w:t>%.</w:t>
      </w:r>
    </w:p>
    <w:p w:rsidR="008F56F3" w:rsidRPr="007E37CA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454306" w:rsidRDefault="00454306" w:rsidP="008F56F3">
      <w:pPr>
        <w:rPr>
          <w:szCs w:val="28"/>
        </w:rPr>
      </w:pPr>
    </w:p>
    <w:p w:rsidR="00916BE1" w:rsidRDefault="00916BE1" w:rsidP="008F56F3">
      <w:pPr>
        <w:rPr>
          <w:szCs w:val="28"/>
        </w:rPr>
      </w:pPr>
    </w:p>
    <w:p w:rsidR="00916BE1" w:rsidRDefault="00916BE1" w:rsidP="008F56F3">
      <w:pPr>
        <w:rPr>
          <w:szCs w:val="28"/>
        </w:rPr>
      </w:pPr>
    </w:p>
    <w:p w:rsidR="00916BE1" w:rsidRDefault="00916BE1" w:rsidP="008F56F3">
      <w:pPr>
        <w:rPr>
          <w:szCs w:val="28"/>
        </w:rPr>
      </w:pPr>
    </w:p>
    <w:p w:rsidR="00812B2A" w:rsidRDefault="00812B2A" w:rsidP="008F56F3">
      <w:pPr>
        <w:rPr>
          <w:szCs w:val="28"/>
        </w:rPr>
      </w:pPr>
    </w:p>
    <w:p w:rsidR="00454306" w:rsidRPr="00E6038C" w:rsidRDefault="003A2C43" w:rsidP="003A2C43">
      <w:pPr>
        <w:jc w:val="right"/>
        <w:rPr>
          <w:sz w:val="24"/>
        </w:rPr>
      </w:pPr>
      <w:r w:rsidRPr="00E6038C">
        <w:rPr>
          <w:sz w:val="24"/>
        </w:rPr>
        <w:t>Приложение 1</w:t>
      </w:r>
    </w:p>
    <w:p w:rsidR="00454306" w:rsidRPr="00E6038C" w:rsidRDefault="00454306" w:rsidP="008F56F3">
      <w:pPr>
        <w:rPr>
          <w:sz w:val="24"/>
        </w:rPr>
      </w:pPr>
    </w:p>
    <w:p w:rsidR="002F168E" w:rsidRPr="00E6038C" w:rsidRDefault="002F168E" w:rsidP="008F56F3">
      <w:pPr>
        <w:rPr>
          <w:sz w:val="24"/>
        </w:rPr>
      </w:pPr>
    </w:p>
    <w:p w:rsidR="002F168E" w:rsidRPr="00E6038C" w:rsidRDefault="002F168E" w:rsidP="002F168E">
      <w:pPr>
        <w:widowControl w:val="0"/>
        <w:autoSpaceDE w:val="0"/>
        <w:autoSpaceDN w:val="0"/>
        <w:jc w:val="center"/>
        <w:rPr>
          <w:b/>
          <w:sz w:val="24"/>
        </w:rPr>
      </w:pPr>
      <w:r w:rsidRPr="00E6038C">
        <w:rPr>
          <w:b/>
          <w:sz w:val="24"/>
        </w:rPr>
        <w:t>ОСНОВНЫЕ ПОКАЗАТЕЛИ</w:t>
      </w:r>
    </w:p>
    <w:p w:rsidR="002F168E" w:rsidRPr="00E6038C" w:rsidRDefault="002F168E" w:rsidP="002F168E">
      <w:pPr>
        <w:widowControl w:val="0"/>
        <w:autoSpaceDE w:val="0"/>
        <w:autoSpaceDN w:val="0"/>
        <w:jc w:val="center"/>
        <w:rPr>
          <w:b/>
          <w:sz w:val="24"/>
        </w:rPr>
      </w:pPr>
      <w:r w:rsidRPr="00E6038C">
        <w:rPr>
          <w:b/>
          <w:sz w:val="24"/>
        </w:rPr>
        <w:lastRenderedPageBreak/>
        <w:t>прогноза социально-экономического развития</w:t>
      </w:r>
    </w:p>
    <w:p w:rsidR="002F168E" w:rsidRPr="00E6038C" w:rsidRDefault="003A2C43" w:rsidP="002F168E">
      <w:pPr>
        <w:widowControl w:val="0"/>
        <w:autoSpaceDE w:val="0"/>
        <w:autoSpaceDN w:val="0"/>
        <w:jc w:val="center"/>
        <w:rPr>
          <w:b/>
          <w:sz w:val="24"/>
        </w:rPr>
      </w:pPr>
      <w:r w:rsidRPr="00E6038C">
        <w:rPr>
          <w:b/>
          <w:color w:val="000000"/>
          <w:sz w:val="24"/>
        </w:rPr>
        <w:t>МО Пудостьское сельское поселение</w:t>
      </w:r>
      <w:r w:rsidR="002F168E" w:rsidRPr="00E6038C">
        <w:rPr>
          <w:b/>
          <w:sz w:val="24"/>
        </w:rPr>
        <w:t xml:space="preserve"> на долгосрочный период</w:t>
      </w:r>
    </w:p>
    <w:p w:rsidR="002F168E" w:rsidRPr="002F168E" w:rsidRDefault="002F168E" w:rsidP="002F168E">
      <w:pPr>
        <w:widowControl w:val="0"/>
        <w:autoSpaceDE w:val="0"/>
        <w:autoSpaceDN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869"/>
        <w:gridCol w:w="866"/>
        <w:gridCol w:w="866"/>
        <w:gridCol w:w="866"/>
        <w:gridCol w:w="866"/>
        <w:gridCol w:w="866"/>
      </w:tblGrid>
      <w:tr w:rsidR="003A2C43" w:rsidRPr="002F168E" w:rsidTr="003A2C43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168E">
              <w:rPr>
                <w:b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168E">
              <w:rPr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168E">
              <w:rPr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168E">
              <w:rPr>
                <w:b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168E">
              <w:rPr>
                <w:b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2F168E">
              <w:rPr>
                <w:b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43" w:rsidRPr="002F168E" w:rsidRDefault="003A2C43" w:rsidP="003A2C43">
            <w:pPr>
              <w:widowControl w:val="0"/>
              <w:autoSpaceDE w:val="0"/>
              <w:autoSpaceDN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2027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0"/>
                <w:tab w:val="left" w:pos="284"/>
              </w:tabs>
              <w:ind w:left="0" w:right="34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Численность населения, 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2F168E" w:rsidP="002F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2F168E" w:rsidP="002F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2F168E" w:rsidP="002F16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младше трудоспособного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в трудоспособном возрасте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старше трудоспособного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Отгружено товаров собственного производства, выполнено работ и услуг собственными силами (без субъектов малого предпринимательства),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50812,3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5182,9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Объем инвестиций в основной капитал, млн.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897,7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Численность занятых в экономике, тыс.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 w:rsidRPr="00E6038C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Среднемесячная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54556,1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56908,6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64971,7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68870,0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73002,2</w:t>
            </w:r>
          </w:p>
        </w:tc>
      </w:tr>
      <w:tr w:rsidR="002F168E" w:rsidRPr="002F168E" w:rsidTr="002F168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Среднесписочная численность работников крупных и средних предприятий и некоммерческих организаций,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868,0</w:t>
            </w:r>
          </w:p>
        </w:tc>
      </w:tr>
      <w:tr w:rsidR="002F168E" w:rsidRPr="002F168E" w:rsidTr="002F168E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8E" w:rsidRPr="002F168E" w:rsidRDefault="002F168E" w:rsidP="002F168E">
            <w:pPr>
              <w:numPr>
                <w:ilvl w:val="0"/>
                <w:numId w:val="17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2F168E">
              <w:rPr>
                <w:sz w:val="20"/>
                <w:szCs w:val="20"/>
                <w:lang w:eastAsia="en-US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8E" w:rsidRPr="002F168E" w:rsidRDefault="00E6038C" w:rsidP="002F16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</w:tr>
    </w:tbl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2F168E" w:rsidRDefault="002F168E" w:rsidP="008F56F3">
      <w:pPr>
        <w:rPr>
          <w:szCs w:val="28"/>
        </w:rPr>
      </w:pPr>
    </w:p>
    <w:p w:rsidR="00E6038C" w:rsidRDefault="00E6038C" w:rsidP="008F56F3">
      <w:pPr>
        <w:rPr>
          <w:szCs w:val="28"/>
        </w:rPr>
      </w:pPr>
    </w:p>
    <w:p w:rsidR="00E6038C" w:rsidRDefault="00E6038C" w:rsidP="008F56F3">
      <w:pPr>
        <w:rPr>
          <w:szCs w:val="28"/>
        </w:rPr>
      </w:pPr>
    </w:p>
    <w:p w:rsidR="008F56F3" w:rsidRDefault="008F56F3" w:rsidP="008F56F3">
      <w:pPr>
        <w:rPr>
          <w:szCs w:val="28"/>
        </w:rPr>
      </w:pPr>
    </w:p>
    <w:p w:rsidR="002D1E2A" w:rsidRPr="00A60325" w:rsidRDefault="00E6038C" w:rsidP="002D1E2A">
      <w:pPr>
        <w:spacing w:line="240" w:lineRule="exact"/>
        <w:ind w:left="5058"/>
        <w:jc w:val="right"/>
        <w:rPr>
          <w:sz w:val="24"/>
        </w:rPr>
      </w:pPr>
      <w:r>
        <w:rPr>
          <w:sz w:val="24"/>
        </w:rPr>
        <w:t>Приложение 2</w:t>
      </w: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2D1E2A" w:rsidRPr="00A60325" w:rsidRDefault="002D1E2A" w:rsidP="002D1E2A">
      <w:pPr>
        <w:ind w:firstLine="720"/>
        <w:jc w:val="center"/>
        <w:rPr>
          <w:b/>
          <w:bCs/>
          <w:sz w:val="24"/>
        </w:rPr>
      </w:pPr>
    </w:p>
    <w:p w:rsidR="00E6038C" w:rsidRPr="00E6038C" w:rsidRDefault="00E6038C" w:rsidP="00E6038C">
      <w:pPr>
        <w:widowControl w:val="0"/>
        <w:autoSpaceDE w:val="0"/>
        <w:autoSpaceDN w:val="0"/>
        <w:jc w:val="center"/>
        <w:rPr>
          <w:b/>
          <w:sz w:val="24"/>
        </w:rPr>
      </w:pPr>
      <w:r w:rsidRPr="00E6038C">
        <w:rPr>
          <w:b/>
          <w:sz w:val="24"/>
        </w:rPr>
        <w:t>ПРОГНОЗ ОСНОВНЫХ ПАРАМЕТРОВ</w:t>
      </w:r>
    </w:p>
    <w:p w:rsidR="00E6038C" w:rsidRPr="00E6038C" w:rsidRDefault="00E6038C" w:rsidP="00E6038C">
      <w:pPr>
        <w:widowControl w:val="0"/>
        <w:autoSpaceDE w:val="0"/>
        <w:autoSpaceDN w:val="0"/>
        <w:jc w:val="center"/>
        <w:rPr>
          <w:b/>
          <w:sz w:val="24"/>
        </w:rPr>
      </w:pPr>
      <w:r w:rsidRPr="00E6038C">
        <w:rPr>
          <w:b/>
          <w:sz w:val="24"/>
        </w:rPr>
        <w:t xml:space="preserve">бюджета </w:t>
      </w:r>
      <w:r w:rsidRPr="00E6038C">
        <w:rPr>
          <w:b/>
          <w:color w:val="000000"/>
          <w:sz w:val="24"/>
        </w:rPr>
        <w:t>МО Пудостьское сельское поселение</w:t>
      </w:r>
      <w:r w:rsidRPr="00E6038C">
        <w:rPr>
          <w:b/>
          <w:sz w:val="24"/>
        </w:rPr>
        <w:t xml:space="preserve"> (тыс.руб.)</w:t>
      </w:r>
    </w:p>
    <w:p w:rsidR="00D049CD" w:rsidRPr="00FD6CC9" w:rsidRDefault="00D049CD" w:rsidP="002D1E2A">
      <w:pPr>
        <w:ind w:firstLine="698"/>
        <w:jc w:val="right"/>
        <w:rPr>
          <w:sz w:val="24"/>
        </w:rPr>
      </w:pPr>
    </w:p>
    <w:tbl>
      <w:tblPr>
        <w:tblW w:w="10163" w:type="dxa"/>
        <w:tblInd w:w="-459" w:type="dxa"/>
        <w:tblLook w:val="04A0" w:firstRow="1" w:lastRow="0" w:firstColumn="1" w:lastColumn="0" w:noHBand="0" w:noVBand="1"/>
      </w:tblPr>
      <w:tblGrid>
        <w:gridCol w:w="2567"/>
        <w:gridCol w:w="1276"/>
        <w:gridCol w:w="1300"/>
        <w:gridCol w:w="1240"/>
        <w:gridCol w:w="1300"/>
        <w:gridCol w:w="1200"/>
        <w:gridCol w:w="1280"/>
      </w:tblGrid>
      <w:tr w:rsidR="009E2AEA" w:rsidRPr="00FD6CC9" w:rsidTr="00E56FC4">
        <w:trPr>
          <w:trHeight w:val="70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AEA" w:rsidRPr="00FD6CC9" w:rsidRDefault="009E2AEA" w:rsidP="009E2AEA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EA" w:rsidRPr="00494EAB" w:rsidRDefault="009E2AEA" w:rsidP="009E2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EA" w:rsidRPr="00494EAB" w:rsidRDefault="009E2AEA" w:rsidP="009E2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EA" w:rsidRPr="00494EAB" w:rsidRDefault="009E2AEA" w:rsidP="009E2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EA" w:rsidRPr="00494EAB" w:rsidRDefault="009E2AEA" w:rsidP="009E2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  <w:r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EA" w:rsidRPr="00494EAB" w:rsidRDefault="009E2AEA" w:rsidP="009E2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  <w:r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2AEA" w:rsidRPr="00494EAB" w:rsidRDefault="009E2AEA" w:rsidP="009E2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  <w:r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049CD" w:rsidRPr="00FD6CC9" w:rsidTr="00FD6CC9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Доходы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96672,0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88750,2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77636,9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79066,7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82229,4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85518,5</w:t>
            </w:r>
          </w:p>
        </w:tc>
      </w:tr>
      <w:tr w:rsidR="00D049CD" w:rsidRPr="00FD6CC9" w:rsidTr="00FD6CC9">
        <w:trPr>
          <w:trHeight w:val="3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049CD" w:rsidP="00D04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049CD" w:rsidP="00D04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049CD" w:rsidP="00D04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049CD" w:rsidP="00D04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049CD" w:rsidP="00D04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049CD" w:rsidP="00D049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49CD" w:rsidRPr="00FD6CC9" w:rsidTr="00FD6CC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- 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39532,3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38471,6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39613,6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41198,2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FD6CC9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42846,1</w:t>
            </w:r>
          </w:p>
        </w:tc>
      </w:tr>
      <w:tr w:rsidR="00D049CD" w:rsidRPr="00FD6CC9" w:rsidTr="00FD6CC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- 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3509,7</w:t>
            </w:r>
          </w:p>
        </w:tc>
      </w:tr>
      <w:tr w:rsidR="00D049CD" w:rsidRPr="00FD6CC9" w:rsidTr="00FD6CC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- 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57139,7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49950,2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39165,3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39453,1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41031,2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42672,4</w:t>
            </w:r>
          </w:p>
        </w:tc>
      </w:tr>
      <w:tr w:rsidR="00D049CD" w:rsidRPr="00FD6CC9" w:rsidTr="00FD6CC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Расходы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90274,3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79174,1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80644,9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83870,7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87225,5</w:t>
            </w:r>
          </w:p>
        </w:tc>
      </w:tr>
      <w:tr w:rsidR="00D049CD" w:rsidRPr="00FD6CC9" w:rsidTr="00FD6CC9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-18476,2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-1641,3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-1707,0</w:t>
            </w:r>
          </w:p>
        </w:tc>
      </w:tr>
      <w:tr w:rsidR="00D56D9F" w:rsidRPr="00FD6CC9" w:rsidTr="00FD6CC9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D9F" w:rsidRPr="00FD6CC9" w:rsidRDefault="00D56D9F" w:rsidP="00D56D9F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Источники финансирования дефицита бюджета -всего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9F" w:rsidRPr="00FD6CC9" w:rsidRDefault="00D56D9F" w:rsidP="00D56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-18476,2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9F" w:rsidRPr="00FD6CC9" w:rsidRDefault="00D56D9F" w:rsidP="00D56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-1524,1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9F" w:rsidRPr="00FD6CC9" w:rsidRDefault="00D56D9F" w:rsidP="00D56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-1537,2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9F" w:rsidRPr="00FD6CC9" w:rsidRDefault="00D56D9F" w:rsidP="00D56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-1578,2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9F" w:rsidRPr="00FD6CC9" w:rsidRDefault="00D56D9F" w:rsidP="00D56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-1641,3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D9F" w:rsidRPr="00FD6CC9" w:rsidRDefault="00D56D9F" w:rsidP="00D56D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-1707,0</w:t>
            </w:r>
          </w:p>
        </w:tc>
      </w:tr>
      <w:tr w:rsidR="00D049CD" w:rsidRPr="00FD6CC9" w:rsidTr="00FD6CC9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CD" w:rsidRPr="00FD6CC9" w:rsidRDefault="00D049CD" w:rsidP="00D049CD">
            <w:pPr>
              <w:rPr>
                <w:color w:val="000000"/>
                <w:sz w:val="20"/>
                <w:szCs w:val="20"/>
              </w:rPr>
            </w:pPr>
            <w:r w:rsidRPr="00FD6CC9">
              <w:rPr>
                <w:color w:val="000000"/>
                <w:sz w:val="20"/>
                <w:szCs w:val="20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CD" w:rsidRPr="00FD6CC9" w:rsidRDefault="00D56D9F" w:rsidP="00D049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2D1E2A" w:rsidRPr="00A97814" w:rsidRDefault="002D1E2A" w:rsidP="002D1E2A">
      <w:pPr>
        <w:jc w:val="both"/>
        <w:rPr>
          <w:sz w:val="26"/>
          <w:szCs w:val="26"/>
        </w:rPr>
      </w:pPr>
    </w:p>
    <w:p w:rsidR="002D1E2A" w:rsidRDefault="002D1E2A" w:rsidP="00A60325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rPr>
          <w:sz w:val="26"/>
          <w:szCs w:val="26"/>
        </w:rPr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Default="002D1E2A" w:rsidP="002D1E2A">
      <w:pPr>
        <w:ind w:left="5055"/>
        <w:jc w:val="right"/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494EAB" w:rsidRDefault="00494EAB" w:rsidP="002D1E2A">
      <w:pPr>
        <w:ind w:firstLine="720"/>
        <w:jc w:val="right"/>
        <w:rPr>
          <w:sz w:val="24"/>
        </w:rPr>
        <w:sectPr w:rsidR="00494EAB" w:rsidSect="00EA24B0">
          <w:headerReference w:type="even" r:id="rId10"/>
          <w:type w:val="continuous"/>
          <w:pgSz w:w="11906" w:h="16838"/>
          <w:pgMar w:top="672" w:right="850" w:bottom="1134" w:left="1701" w:header="720" w:footer="720" w:gutter="0"/>
          <w:cols w:space="708"/>
          <w:titlePg/>
          <w:docGrid w:linePitch="381"/>
        </w:sectPr>
      </w:pPr>
    </w:p>
    <w:p w:rsidR="002D1E2A" w:rsidRPr="00A60325" w:rsidRDefault="002D1E2A" w:rsidP="002D1E2A">
      <w:pPr>
        <w:ind w:firstLine="720"/>
        <w:jc w:val="right"/>
        <w:rPr>
          <w:sz w:val="24"/>
        </w:rPr>
      </w:pPr>
    </w:p>
    <w:p w:rsidR="00494EAB" w:rsidRPr="00A60325" w:rsidRDefault="00D56D9F" w:rsidP="00494EAB">
      <w:pPr>
        <w:spacing w:line="240" w:lineRule="exact"/>
        <w:ind w:left="5058"/>
        <w:jc w:val="right"/>
        <w:rPr>
          <w:sz w:val="24"/>
        </w:rPr>
      </w:pPr>
      <w:r>
        <w:rPr>
          <w:sz w:val="24"/>
        </w:rPr>
        <w:t>Приложение 3</w:t>
      </w:r>
    </w:p>
    <w:p w:rsidR="008F67D9" w:rsidRDefault="008F67D9" w:rsidP="00C844C8">
      <w:pPr>
        <w:rPr>
          <w:b/>
          <w:bCs/>
          <w:sz w:val="24"/>
        </w:rPr>
      </w:pPr>
    </w:p>
    <w:p w:rsidR="008F67D9" w:rsidRDefault="008F67D9" w:rsidP="00A60325">
      <w:pPr>
        <w:ind w:hanging="15"/>
        <w:jc w:val="center"/>
        <w:rPr>
          <w:b/>
          <w:bCs/>
          <w:sz w:val="24"/>
        </w:rPr>
      </w:pPr>
    </w:p>
    <w:p w:rsidR="008A3CD1" w:rsidRPr="008A3CD1" w:rsidRDefault="008A3CD1" w:rsidP="008A3CD1">
      <w:pPr>
        <w:ind w:hanging="15"/>
        <w:jc w:val="center"/>
        <w:rPr>
          <w:b/>
          <w:bCs/>
          <w:sz w:val="24"/>
        </w:rPr>
      </w:pPr>
      <w:r w:rsidRPr="008A3CD1">
        <w:rPr>
          <w:b/>
          <w:bCs/>
          <w:sz w:val="24"/>
        </w:rPr>
        <w:t>ПОКАЗАТЕЛИ</w:t>
      </w:r>
    </w:p>
    <w:p w:rsidR="008A3CD1" w:rsidRPr="008A3CD1" w:rsidRDefault="008A3CD1" w:rsidP="008A3CD1">
      <w:pPr>
        <w:ind w:hanging="15"/>
        <w:jc w:val="center"/>
        <w:rPr>
          <w:b/>
          <w:bCs/>
          <w:sz w:val="24"/>
        </w:rPr>
      </w:pPr>
      <w:r w:rsidRPr="008A3CD1">
        <w:rPr>
          <w:b/>
          <w:bCs/>
          <w:sz w:val="24"/>
        </w:rPr>
        <w:t>финансового обеспечения муниципальных программ</w:t>
      </w:r>
    </w:p>
    <w:p w:rsidR="00A60325" w:rsidRPr="008A3CD1" w:rsidRDefault="008A3CD1" w:rsidP="008A3CD1">
      <w:pPr>
        <w:ind w:hanging="15"/>
        <w:jc w:val="center"/>
        <w:rPr>
          <w:b/>
          <w:bCs/>
          <w:sz w:val="24"/>
        </w:rPr>
      </w:pPr>
      <w:r w:rsidRPr="008A3CD1">
        <w:rPr>
          <w:b/>
          <w:bCs/>
          <w:sz w:val="24"/>
        </w:rPr>
        <w:t>МО Пудостьское сельское поселение (тыс.руб.)</w:t>
      </w:r>
    </w:p>
    <w:p w:rsidR="002D1E2A" w:rsidRPr="00A60325" w:rsidRDefault="002D1E2A" w:rsidP="00264C66">
      <w:pPr>
        <w:rPr>
          <w:sz w:val="24"/>
        </w:rPr>
      </w:pPr>
    </w:p>
    <w:tbl>
      <w:tblPr>
        <w:tblW w:w="15154" w:type="dxa"/>
        <w:tblInd w:w="93" w:type="dxa"/>
        <w:tblLook w:val="04A0" w:firstRow="1" w:lastRow="0" w:firstColumn="1" w:lastColumn="0" w:noHBand="0" w:noVBand="1"/>
      </w:tblPr>
      <w:tblGrid>
        <w:gridCol w:w="780"/>
        <w:gridCol w:w="3913"/>
        <w:gridCol w:w="1701"/>
        <w:gridCol w:w="1999"/>
        <w:gridCol w:w="1748"/>
        <w:gridCol w:w="1497"/>
        <w:gridCol w:w="1813"/>
        <w:gridCol w:w="1703"/>
      </w:tblGrid>
      <w:tr w:rsidR="00494EAB" w:rsidRPr="00494EAB" w:rsidTr="00494EAB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№ пп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9E2AE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  <w:r w:rsidR="00494EAB"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9E2AE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494EAB"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9E2AE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</w:t>
            </w:r>
            <w:r w:rsidR="00494EAB"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9E2AE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  <w:r w:rsidR="00494EAB"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9E2AE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</w:t>
            </w:r>
            <w:r w:rsidR="00494EAB"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EAB" w:rsidRPr="00494EAB" w:rsidRDefault="009E2AE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2027</w:t>
            </w:r>
            <w:r w:rsidR="00494EAB" w:rsidRPr="00494EAB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94EAB" w:rsidRPr="00494EAB" w:rsidTr="009E2AE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Расходы бюджета -всего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715D53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115148,2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715D53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90274,2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715D53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79174,1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715D53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80644,9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715D53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83870,7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715D53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87225,5</w:t>
            </w:r>
          </w:p>
        </w:tc>
      </w:tr>
      <w:tr w:rsidR="00494EAB" w:rsidRPr="00494EAB" w:rsidTr="009E2AEA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494EAB" w:rsidP="00494E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4EAB" w:rsidRPr="00494EAB" w:rsidTr="009E2AEA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1.1</w:t>
            </w:r>
          </w:p>
        </w:tc>
        <w:tc>
          <w:tcPr>
            <w:tcW w:w="3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EAB" w:rsidRPr="00494EAB" w:rsidRDefault="00494EAB" w:rsidP="00494EAB">
            <w:pPr>
              <w:rPr>
                <w:color w:val="000000"/>
                <w:sz w:val="20"/>
                <w:szCs w:val="20"/>
              </w:rPr>
            </w:pPr>
            <w:r w:rsidRPr="00494EAB">
              <w:rPr>
                <w:color w:val="000000"/>
                <w:sz w:val="20"/>
                <w:szCs w:val="20"/>
              </w:rPr>
              <w:t>Расходы на реализацию муниципальных программ - 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3A5D97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100138,7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6D02BB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64505,4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6D02BB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53847,5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14361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64515,9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14361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67096,6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EAB" w:rsidRPr="00494EAB" w:rsidRDefault="0014361A" w:rsidP="00494E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69780,4</w:t>
            </w:r>
          </w:p>
        </w:tc>
      </w:tr>
      <w:tr w:rsidR="00494EAB" w:rsidRPr="00494EAB" w:rsidTr="009E2AEA">
        <w:trPr>
          <w:trHeight w:val="11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 </w:t>
            </w:r>
          </w:p>
        </w:tc>
        <w:tc>
          <w:tcPr>
            <w:tcW w:w="3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EAB" w:rsidRPr="00494EAB" w:rsidRDefault="00494EAB" w:rsidP="009E2AEA">
            <w:pPr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 xml:space="preserve">«Социально-экономическое развитие муниципального образования </w:t>
            </w:r>
            <w:r w:rsidR="009E2AEA">
              <w:rPr>
                <w:sz w:val="20"/>
                <w:szCs w:val="20"/>
              </w:rPr>
              <w:t>Пудостьское сельское</w:t>
            </w:r>
            <w:r w:rsidRPr="00494EAB">
              <w:rPr>
                <w:sz w:val="20"/>
                <w:szCs w:val="20"/>
              </w:rPr>
              <w:t xml:space="preserve"> поселение Гатчинского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EAB" w:rsidRPr="00494EAB" w:rsidRDefault="00494EAB" w:rsidP="00494EAB">
            <w:pPr>
              <w:jc w:val="center"/>
              <w:rPr>
                <w:sz w:val="20"/>
                <w:szCs w:val="20"/>
              </w:rPr>
            </w:pPr>
          </w:p>
        </w:tc>
      </w:tr>
      <w:tr w:rsidR="004E6750" w:rsidRPr="00494EAB" w:rsidTr="009E2AEA">
        <w:trPr>
          <w:trHeight w:val="5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1.2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750" w:rsidRPr="00494EAB" w:rsidRDefault="004E6750" w:rsidP="004E6750">
            <w:pPr>
              <w:jc w:val="center"/>
              <w:rPr>
                <w:sz w:val="20"/>
                <w:szCs w:val="20"/>
              </w:rPr>
            </w:pPr>
            <w:r w:rsidRPr="00494EAB">
              <w:rPr>
                <w:sz w:val="20"/>
                <w:szCs w:val="20"/>
              </w:rPr>
              <w:t>Непрограммные направления расходов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750" w:rsidRPr="00494EAB" w:rsidRDefault="003A5D97" w:rsidP="004E67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15009,5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50" w:rsidRPr="00494EAB" w:rsidRDefault="006D02BB" w:rsidP="004E6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25768,8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50" w:rsidRPr="00494EAB" w:rsidRDefault="006D02BB" w:rsidP="004E6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25326,6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50" w:rsidRPr="00494EAB" w:rsidRDefault="0014361A" w:rsidP="004E6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16129,0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50" w:rsidRPr="00494EAB" w:rsidRDefault="0014361A" w:rsidP="004E6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16774,1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750" w:rsidRPr="00494EAB" w:rsidRDefault="0014361A" w:rsidP="004E67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17445,1</w:t>
            </w:r>
          </w:p>
        </w:tc>
      </w:tr>
    </w:tbl>
    <w:p w:rsidR="002D1E2A" w:rsidRDefault="002D1E2A" w:rsidP="002D1E2A">
      <w:pPr>
        <w:jc w:val="both"/>
      </w:pPr>
    </w:p>
    <w:p w:rsidR="002D1E2A" w:rsidRDefault="002D1E2A" w:rsidP="002D1E2A">
      <w:pPr>
        <w:jc w:val="center"/>
      </w:pPr>
    </w:p>
    <w:p w:rsidR="002D1E2A" w:rsidRDefault="002D1E2A" w:rsidP="002D1E2A"/>
    <w:p w:rsidR="002D1E2A" w:rsidRDefault="002D1E2A" w:rsidP="002D1E2A"/>
    <w:p w:rsidR="002D1E2A" w:rsidRDefault="002D1E2A" w:rsidP="002D1E2A"/>
    <w:p w:rsidR="002D1E2A" w:rsidRDefault="002D1E2A" w:rsidP="002D1E2A"/>
    <w:p w:rsidR="002D1E2A" w:rsidRPr="00A97814" w:rsidRDefault="002D1E2A" w:rsidP="002D1E2A"/>
    <w:p w:rsidR="002D1E2A" w:rsidRPr="00EE2E73" w:rsidRDefault="002D1E2A" w:rsidP="00A0385D">
      <w:pPr>
        <w:jc w:val="center"/>
        <w:rPr>
          <w:sz w:val="24"/>
        </w:rPr>
      </w:pPr>
    </w:p>
    <w:sectPr w:rsidR="002D1E2A" w:rsidRPr="00EE2E73" w:rsidSect="00494EAB">
      <w:type w:val="continuous"/>
      <w:pgSz w:w="16838" w:h="11906" w:orient="landscape"/>
      <w:pgMar w:top="851" w:right="1134" w:bottom="1701" w:left="675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750" w:rsidRDefault="00D14750">
      <w:r>
        <w:separator/>
      </w:r>
    </w:p>
  </w:endnote>
  <w:endnote w:type="continuationSeparator" w:id="0">
    <w:p w:rsidR="00D14750" w:rsidRDefault="00D1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750" w:rsidRDefault="00D14750">
      <w:r>
        <w:separator/>
      </w:r>
    </w:p>
  </w:footnote>
  <w:footnote w:type="continuationSeparator" w:id="0">
    <w:p w:rsidR="00D14750" w:rsidRDefault="00D14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50" w:rsidRDefault="00D14750" w:rsidP="004467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14750" w:rsidRDefault="00D147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 w15:restartNumberingAfterBreak="0">
    <w:nsid w:val="15952D26"/>
    <w:multiLevelType w:val="hybridMultilevel"/>
    <w:tmpl w:val="2618D27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65452FA"/>
    <w:multiLevelType w:val="hybridMultilevel"/>
    <w:tmpl w:val="831C2AA2"/>
    <w:lvl w:ilvl="0" w:tplc="9CBECE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74651"/>
    <w:multiLevelType w:val="hybridMultilevel"/>
    <w:tmpl w:val="92B0F996"/>
    <w:lvl w:ilvl="0" w:tplc="A4C256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FB0695"/>
    <w:multiLevelType w:val="hybridMultilevel"/>
    <w:tmpl w:val="130627A2"/>
    <w:lvl w:ilvl="0" w:tplc="CF7411A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2C8940F1"/>
    <w:multiLevelType w:val="hybridMultilevel"/>
    <w:tmpl w:val="000C1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C47E1"/>
    <w:multiLevelType w:val="hybridMultilevel"/>
    <w:tmpl w:val="AFF6ED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357D02"/>
    <w:multiLevelType w:val="hybridMultilevel"/>
    <w:tmpl w:val="F05CB9BE"/>
    <w:lvl w:ilvl="0" w:tplc="6A0A774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4F354A4"/>
    <w:multiLevelType w:val="hybridMultilevel"/>
    <w:tmpl w:val="A516ABEC"/>
    <w:lvl w:ilvl="0" w:tplc="02084E7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53E7A"/>
    <w:multiLevelType w:val="hybridMultilevel"/>
    <w:tmpl w:val="55609786"/>
    <w:lvl w:ilvl="0" w:tplc="617E8910">
      <w:start w:val="1"/>
      <w:numFmt w:val="decimal"/>
      <w:lvlText w:val="%1)"/>
      <w:lvlJc w:val="left"/>
      <w:pPr>
        <w:ind w:left="142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6920883"/>
    <w:multiLevelType w:val="hybridMultilevel"/>
    <w:tmpl w:val="84FAFEDE"/>
    <w:lvl w:ilvl="0" w:tplc="4BF8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64D4D"/>
    <w:multiLevelType w:val="hybridMultilevel"/>
    <w:tmpl w:val="338E39EA"/>
    <w:lvl w:ilvl="0" w:tplc="89A29A90">
      <w:start w:val="1"/>
      <w:numFmt w:val="decimal"/>
      <w:lvlText w:val="%1)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231557C"/>
    <w:multiLevelType w:val="hybridMultilevel"/>
    <w:tmpl w:val="55FAD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49D9"/>
    <w:multiLevelType w:val="hybridMultilevel"/>
    <w:tmpl w:val="8F401C5E"/>
    <w:lvl w:ilvl="0" w:tplc="C7F214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A5C4ECF"/>
    <w:multiLevelType w:val="hybridMultilevel"/>
    <w:tmpl w:val="1288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5316CC"/>
    <w:multiLevelType w:val="hybridMultilevel"/>
    <w:tmpl w:val="898674CA"/>
    <w:lvl w:ilvl="0" w:tplc="53BE1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30802"/>
    <w:multiLevelType w:val="hybridMultilevel"/>
    <w:tmpl w:val="F6A26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>
      <w:start w:val="1"/>
      <w:numFmt w:val="lowerRoman"/>
      <w:lvlText w:val="%3."/>
      <w:lvlJc w:val="right"/>
      <w:pPr>
        <w:ind w:left="2232" w:hanging="180"/>
      </w:pPr>
    </w:lvl>
    <w:lvl w:ilvl="3" w:tplc="0419000F">
      <w:start w:val="1"/>
      <w:numFmt w:val="decimal"/>
      <w:lvlText w:val="%4."/>
      <w:lvlJc w:val="left"/>
      <w:pPr>
        <w:ind w:left="2952" w:hanging="360"/>
      </w:pPr>
    </w:lvl>
    <w:lvl w:ilvl="4" w:tplc="04190019">
      <w:start w:val="1"/>
      <w:numFmt w:val="lowerLetter"/>
      <w:lvlText w:val="%5."/>
      <w:lvlJc w:val="left"/>
      <w:pPr>
        <w:ind w:left="3672" w:hanging="360"/>
      </w:pPr>
    </w:lvl>
    <w:lvl w:ilvl="5" w:tplc="0419001B">
      <w:start w:val="1"/>
      <w:numFmt w:val="lowerRoman"/>
      <w:lvlText w:val="%6."/>
      <w:lvlJc w:val="right"/>
      <w:pPr>
        <w:ind w:left="4392" w:hanging="180"/>
      </w:pPr>
    </w:lvl>
    <w:lvl w:ilvl="6" w:tplc="0419000F">
      <w:start w:val="1"/>
      <w:numFmt w:val="decimal"/>
      <w:lvlText w:val="%7."/>
      <w:lvlJc w:val="left"/>
      <w:pPr>
        <w:ind w:left="5112" w:hanging="360"/>
      </w:pPr>
    </w:lvl>
    <w:lvl w:ilvl="7" w:tplc="04190019">
      <w:start w:val="1"/>
      <w:numFmt w:val="lowerLetter"/>
      <w:lvlText w:val="%8."/>
      <w:lvlJc w:val="left"/>
      <w:pPr>
        <w:ind w:left="5832" w:hanging="360"/>
      </w:pPr>
    </w:lvl>
    <w:lvl w:ilvl="8" w:tplc="0419001B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0F6455"/>
    <w:multiLevelType w:val="hybridMultilevel"/>
    <w:tmpl w:val="1FE4EF02"/>
    <w:lvl w:ilvl="0" w:tplc="C9BA712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A9"/>
    <w:rsid w:val="00001526"/>
    <w:rsid w:val="00003141"/>
    <w:rsid w:val="00003862"/>
    <w:rsid w:val="000046B6"/>
    <w:rsid w:val="000051B6"/>
    <w:rsid w:val="000060B9"/>
    <w:rsid w:val="0000677F"/>
    <w:rsid w:val="000070F9"/>
    <w:rsid w:val="0000717C"/>
    <w:rsid w:val="00007901"/>
    <w:rsid w:val="00007911"/>
    <w:rsid w:val="0001155A"/>
    <w:rsid w:val="00014374"/>
    <w:rsid w:val="000148AE"/>
    <w:rsid w:val="00014B39"/>
    <w:rsid w:val="0001542F"/>
    <w:rsid w:val="00017B3F"/>
    <w:rsid w:val="00020D18"/>
    <w:rsid w:val="00024C15"/>
    <w:rsid w:val="000252CD"/>
    <w:rsid w:val="00030EFC"/>
    <w:rsid w:val="000316B0"/>
    <w:rsid w:val="00032B4D"/>
    <w:rsid w:val="00034E0B"/>
    <w:rsid w:val="00035A12"/>
    <w:rsid w:val="00035D1A"/>
    <w:rsid w:val="0004077A"/>
    <w:rsid w:val="00040C06"/>
    <w:rsid w:val="0004137A"/>
    <w:rsid w:val="00042BBF"/>
    <w:rsid w:val="00043002"/>
    <w:rsid w:val="0004497F"/>
    <w:rsid w:val="000466E2"/>
    <w:rsid w:val="00046BD2"/>
    <w:rsid w:val="00051622"/>
    <w:rsid w:val="000518E1"/>
    <w:rsid w:val="00051EB0"/>
    <w:rsid w:val="0005205A"/>
    <w:rsid w:val="00052746"/>
    <w:rsid w:val="0005325F"/>
    <w:rsid w:val="000533A0"/>
    <w:rsid w:val="00053A58"/>
    <w:rsid w:val="00055495"/>
    <w:rsid w:val="000557AF"/>
    <w:rsid w:val="00056DDB"/>
    <w:rsid w:val="0005792F"/>
    <w:rsid w:val="00057E3A"/>
    <w:rsid w:val="00057FDC"/>
    <w:rsid w:val="000603B8"/>
    <w:rsid w:val="00060E7B"/>
    <w:rsid w:val="000614E3"/>
    <w:rsid w:val="00062BE5"/>
    <w:rsid w:val="00063B69"/>
    <w:rsid w:val="00063E76"/>
    <w:rsid w:val="00064B95"/>
    <w:rsid w:val="00064CC2"/>
    <w:rsid w:val="000651F6"/>
    <w:rsid w:val="00065A1D"/>
    <w:rsid w:val="00066EB4"/>
    <w:rsid w:val="000677A6"/>
    <w:rsid w:val="00070096"/>
    <w:rsid w:val="000706DB"/>
    <w:rsid w:val="00070ADF"/>
    <w:rsid w:val="00072BD7"/>
    <w:rsid w:val="00074F1E"/>
    <w:rsid w:val="00076B13"/>
    <w:rsid w:val="0007701B"/>
    <w:rsid w:val="00077370"/>
    <w:rsid w:val="0008063E"/>
    <w:rsid w:val="00081C12"/>
    <w:rsid w:val="00081E7D"/>
    <w:rsid w:val="000839BD"/>
    <w:rsid w:val="00083B15"/>
    <w:rsid w:val="0008543B"/>
    <w:rsid w:val="00085A29"/>
    <w:rsid w:val="00090211"/>
    <w:rsid w:val="00091072"/>
    <w:rsid w:val="00094135"/>
    <w:rsid w:val="00094388"/>
    <w:rsid w:val="00094897"/>
    <w:rsid w:val="00094C9B"/>
    <w:rsid w:val="000955BA"/>
    <w:rsid w:val="000959A3"/>
    <w:rsid w:val="00095B46"/>
    <w:rsid w:val="00095BE2"/>
    <w:rsid w:val="00097A2D"/>
    <w:rsid w:val="00097F08"/>
    <w:rsid w:val="000A0757"/>
    <w:rsid w:val="000A0D0A"/>
    <w:rsid w:val="000A0F55"/>
    <w:rsid w:val="000A110F"/>
    <w:rsid w:val="000A3AF9"/>
    <w:rsid w:val="000A3F24"/>
    <w:rsid w:val="000A5563"/>
    <w:rsid w:val="000A684C"/>
    <w:rsid w:val="000A7E0A"/>
    <w:rsid w:val="000A7EDC"/>
    <w:rsid w:val="000B3871"/>
    <w:rsid w:val="000B406E"/>
    <w:rsid w:val="000B4C44"/>
    <w:rsid w:val="000B7438"/>
    <w:rsid w:val="000C06A6"/>
    <w:rsid w:val="000C23B7"/>
    <w:rsid w:val="000C2D9D"/>
    <w:rsid w:val="000C2F7B"/>
    <w:rsid w:val="000C3A5A"/>
    <w:rsid w:val="000C445E"/>
    <w:rsid w:val="000C6AFB"/>
    <w:rsid w:val="000D044B"/>
    <w:rsid w:val="000D08B8"/>
    <w:rsid w:val="000D13F0"/>
    <w:rsid w:val="000D3715"/>
    <w:rsid w:val="000D3894"/>
    <w:rsid w:val="000D604A"/>
    <w:rsid w:val="000D659D"/>
    <w:rsid w:val="000D7DBD"/>
    <w:rsid w:val="000D7ECD"/>
    <w:rsid w:val="000E0FC6"/>
    <w:rsid w:val="000E113E"/>
    <w:rsid w:val="000E1B9F"/>
    <w:rsid w:val="000E3AE9"/>
    <w:rsid w:val="000E3B0C"/>
    <w:rsid w:val="000E3ED6"/>
    <w:rsid w:val="000E4B58"/>
    <w:rsid w:val="000E4F14"/>
    <w:rsid w:val="000E677A"/>
    <w:rsid w:val="000E6FFF"/>
    <w:rsid w:val="000E7B1F"/>
    <w:rsid w:val="000F0058"/>
    <w:rsid w:val="000F1C00"/>
    <w:rsid w:val="000F3774"/>
    <w:rsid w:val="000F464C"/>
    <w:rsid w:val="000F5864"/>
    <w:rsid w:val="000F6D47"/>
    <w:rsid w:val="00100534"/>
    <w:rsid w:val="00100CAE"/>
    <w:rsid w:val="00101470"/>
    <w:rsid w:val="0010344D"/>
    <w:rsid w:val="0010355E"/>
    <w:rsid w:val="00104FD7"/>
    <w:rsid w:val="00105498"/>
    <w:rsid w:val="00105772"/>
    <w:rsid w:val="00106AAC"/>
    <w:rsid w:val="0010764C"/>
    <w:rsid w:val="00110D3B"/>
    <w:rsid w:val="00111CBB"/>
    <w:rsid w:val="00112B9A"/>
    <w:rsid w:val="0011335B"/>
    <w:rsid w:val="00114887"/>
    <w:rsid w:val="00114E41"/>
    <w:rsid w:val="00117768"/>
    <w:rsid w:val="001206B2"/>
    <w:rsid w:val="001209E4"/>
    <w:rsid w:val="0012140E"/>
    <w:rsid w:val="00122357"/>
    <w:rsid w:val="00123C11"/>
    <w:rsid w:val="00125B55"/>
    <w:rsid w:val="00125D97"/>
    <w:rsid w:val="001278B9"/>
    <w:rsid w:val="00131220"/>
    <w:rsid w:val="00131B0D"/>
    <w:rsid w:val="00131CBF"/>
    <w:rsid w:val="00132F07"/>
    <w:rsid w:val="00133828"/>
    <w:rsid w:val="001345D0"/>
    <w:rsid w:val="00134E19"/>
    <w:rsid w:val="001361EA"/>
    <w:rsid w:val="00137708"/>
    <w:rsid w:val="001430BE"/>
    <w:rsid w:val="0014341C"/>
    <w:rsid w:val="0014361A"/>
    <w:rsid w:val="00143942"/>
    <w:rsid w:val="00145DA7"/>
    <w:rsid w:val="0014632A"/>
    <w:rsid w:val="0014635E"/>
    <w:rsid w:val="00146B5E"/>
    <w:rsid w:val="0014707F"/>
    <w:rsid w:val="00147B42"/>
    <w:rsid w:val="00150312"/>
    <w:rsid w:val="001514D3"/>
    <w:rsid w:val="0015253C"/>
    <w:rsid w:val="00154EFB"/>
    <w:rsid w:val="00155584"/>
    <w:rsid w:val="00157714"/>
    <w:rsid w:val="00161096"/>
    <w:rsid w:val="00162312"/>
    <w:rsid w:val="00162953"/>
    <w:rsid w:val="00163260"/>
    <w:rsid w:val="00163777"/>
    <w:rsid w:val="00163FE0"/>
    <w:rsid w:val="0016536A"/>
    <w:rsid w:val="001677B2"/>
    <w:rsid w:val="00167969"/>
    <w:rsid w:val="00170A1D"/>
    <w:rsid w:val="00173A48"/>
    <w:rsid w:val="00174235"/>
    <w:rsid w:val="00174A31"/>
    <w:rsid w:val="0017576B"/>
    <w:rsid w:val="00177F5B"/>
    <w:rsid w:val="0018313F"/>
    <w:rsid w:val="00185E6A"/>
    <w:rsid w:val="00187331"/>
    <w:rsid w:val="001873CA"/>
    <w:rsid w:val="00187EA6"/>
    <w:rsid w:val="00191432"/>
    <w:rsid w:val="00191905"/>
    <w:rsid w:val="0019407C"/>
    <w:rsid w:val="001950DD"/>
    <w:rsid w:val="00196B29"/>
    <w:rsid w:val="001970B0"/>
    <w:rsid w:val="001976AA"/>
    <w:rsid w:val="001A005A"/>
    <w:rsid w:val="001A0D42"/>
    <w:rsid w:val="001A28CB"/>
    <w:rsid w:val="001A39B0"/>
    <w:rsid w:val="001A3F93"/>
    <w:rsid w:val="001A4631"/>
    <w:rsid w:val="001A5214"/>
    <w:rsid w:val="001A6577"/>
    <w:rsid w:val="001A7C04"/>
    <w:rsid w:val="001A7FBE"/>
    <w:rsid w:val="001B040D"/>
    <w:rsid w:val="001B0D31"/>
    <w:rsid w:val="001B3BA0"/>
    <w:rsid w:val="001B556D"/>
    <w:rsid w:val="001C0DDB"/>
    <w:rsid w:val="001C0E5D"/>
    <w:rsid w:val="001C1316"/>
    <w:rsid w:val="001C1995"/>
    <w:rsid w:val="001C21D1"/>
    <w:rsid w:val="001C3E76"/>
    <w:rsid w:val="001C5C39"/>
    <w:rsid w:val="001C61DE"/>
    <w:rsid w:val="001C625A"/>
    <w:rsid w:val="001C68E2"/>
    <w:rsid w:val="001D0743"/>
    <w:rsid w:val="001D16C4"/>
    <w:rsid w:val="001D3DC9"/>
    <w:rsid w:val="001E1B29"/>
    <w:rsid w:val="001E1C36"/>
    <w:rsid w:val="001E226A"/>
    <w:rsid w:val="001E29A2"/>
    <w:rsid w:val="001E4460"/>
    <w:rsid w:val="001E6306"/>
    <w:rsid w:val="001F0A59"/>
    <w:rsid w:val="001F0E56"/>
    <w:rsid w:val="001F31CC"/>
    <w:rsid w:val="001F5008"/>
    <w:rsid w:val="001F606D"/>
    <w:rsid w:val="001F6A11"/>
    <w:rsid w:val="001F7FAC"/>
    <w:rsid w:val="00200ED8"/>
    <w:rsid w:val="002024C7"/>
    <w:rsid w:val="00202600"/>
    <w:rsid w:val="00202DC0"/>
    <w:rsid w:val="00203DEE"/>
    <w:rsid w:val="0020422D"/>
    <w:rsid w:val="00204371"/>
    <w:rsid w:val="002049B5"/>
    <w:rsid w:val="00204AF4"/>
    <w:rsid w:val="002052F4"/>
    <w:rsid w:val="00205C1B"/>
    <w:rsid w:val="00206206"/>
    <w:rsid w:val="002075BD"/>
    <w:rsid w:val="002119F8"/>
    <w:rsid w:val="00214DCB"/>
    <w:rsid w:val="0021549E"/>
    <w:rsid w:val="0021551D"/>
    <w:rsid w:val="0021580A"/>
    <w:rsid w:val="0021707D"/>
    <w:rsid w:val="002208B6"/>
    <w:rsid w:val="002233A0"/>
    <w:rsid w:val="00223EF4"/>
    <w:rsid w:val="00224009"/>
    <w:rsid w:val="00224A8D"/>
    <w:rsid w:val="002257D0"/>
    <w:rsid w:val="00226EAD"/>
    <w:rsid w:val="00227124"/>
    <w:rsid w:val="00227557"/>
    <w:rsid w:val="00227E31"/>
    <w:rsid w:val="002310FF"/>
    <w:rsid w:val="0023197B"/>
    <w:rsid w:val="00233253"/>
    <w:rsid w:val="0023454F"/>
    <w:rsid w:val="002346CD"/>
    <w:rsid w:val="002356BB"/>
    <w:rsid w:val="0023750F"/>
    <w:rsid w:val="00241169"/>
    <w:rsid w:val="00243EE9"/>
    <w:rsid w:val="0024409E"/>
    <w:rsid w:val="00245C23"/>
    <w:rsid w:val="00245E66"/>
    <w:rsid w:val="00246370"/>
    <w:rsid w:val="0024714A"/>
    <w:rsid w:val="00252CF9"/>
    <w:rsid w:val="00252F3E"/>
    <w:rsid w:val="00253506"/>
    <w:rsid w:val="002536FA"/>
    <w:rsid w:val="00253B83"/>
    <w:rsid w:val="00253FC7"/>
    <w:rsid w:val="002545A8"/>
    <w:rsid w:val="00254724"/>
    <w:rsid w:val="00254E3E"/>
    <w:rsid w:val="0025566C"/>
    <w:rsid w:val="002606DD"/>
    <w:rsid w:val="00260ADD"/>
    <w:rsid w:val="002618FC"/>
    <w:rsid w:val="00261FFE"/>
    <w:rsid w:val="00262030"/>
    <w:rsid w:val="00262B87"/>
    <w:rsid w:val="00263D7B"/>
    <w:rsid w:val="002645CF"/>
    <w:rsid w:val="002647C6"/>
    <w:rsid w:val="00264BBC"/>
    <w:rsid w:val="00264C66"/>
    <w:rsid w:val="002650EA"/>
    <w:rsid w:val="0027167B"/>
    <w:rsid w:val="00271FA8"/>
    <w:rsid w:val="0027342E"/>
    <w:rsid w:val="00273739"/>
    <w:rsid w:val="00273E97"/>
    <w:rsid w:val="002746E3"/>
    <w:rsid w:val="002748F8"/>
    <w:rsid w:val="0027595D"/>
    <w:rsid w:val="00275AED"/>
    <w:rsid w:val="00275DBC"/>
    <w:rsid w:val="00276D57"/>
    <w:rsid w:val="0027740C"/>
    <w:rsid w:val="00277B72"/>
    <w:rsid w:val="00280233"/>
    <w:rsid w:val="00280B45"/>
    <w:rsid w:val="00280C6A"/>
    <w:rsid w:val="00281D4A"/>
    <w:rsid w:val="00282592"/>
    <w:rsid w:val="0028293D"/>
    <w:rsid w:val="00282CE2"/>
    <w:rsid w:val="00284FCD"/>
    <w:rsid w:val="00286CF4"/>
    <w:rsid w:val="0028763F"/>
    <w:rsid w:val="00287A65"/>
    <w:rsid w:val="0029237C"/>
    <w:rsid w:val="00294D8E"/>
    <w:rsid w:val="00295238"/>
    <w:rsid w:val="00296A5B"/>
    <w:rsid w:val="002974C9"/>
    <w:rsid w:val="00297C22"/>
    <w:rsid w:val="002A08A3"/>
    <w:rsid w:val="002A08AF"/>
    <w:rsid w:val="002A110C"/>
    <w:rsid w:val="002A1317"/>
    <w:rsid w:val="002A2A7C"/>
    <w:rsid w:val="002A38F0"/>
    <w:rsid w:val="002A3CEA"/>
    <w:rsid w:val="002A442D"/>
    <w:rsid w:val="002A64F6"/>
    <w:rsid w:val="002A727F"/>
    <w:rsid w:val="002A74D8"/>
    <w:rsid w:val="002A75AA"/>
    <w:rsid w:val="002B29CE"/>
    <w:rsid w:val="002C0591"/>
    <w:rsid w:val="002C14D5"/>
    <w:rsid w:val="002C214F"/>
    <w:rsid w:val="002C23B2"/>
    <w:rsid w:val="002C2C9F"/>
    <w:rsid w:val="002C3E9C"/>
    <w:rsid w:val="002C3FB4"/>
    <w:rsid w:val="002C401A"/>
    <w:rsid w:val="002D0048"/>
    <w:rsid w:val="002D04EE"/>
    <w:rsid w:val="002D1A9C"/>
    <w:rsid w:val="002D1E2A"/>
    <w:rsid w:val="002D2ADE"/>
    <w:rsid w:val="002D345F"/>
    <w:rsid w:val="002D5802"/>
    <w:rsid w:val="002D6310"/>
    <w:rsid w:val="002E087F"/>
    <w:rsid w:val="002E0FEA"/>
    <w:rsid w:val="002E1B02"/>
    <w:rsid w:val="002E2B3E"/>
    <w:rsid w:val="002E2C06"/>
    <w:rsid w:val="002E2D29"/>
    <w:rsid w:val="002E7CC9"/>
    <w:rsid w:val="002F0270"/>
    <w:rsid w:val="002F13CC"/>
    <w:rsid w:val="002F168E"/>
    <w:rsid w:val="002F3155"/>
    <w:rsid w:val="002F465B"/>
    <w:rsid w:val="002F6A2A"/>
    <w:rsid w:val="002F6B65"/>
    <w:rsid w:val="002F76C3"/>
    <w:rsid w:val="002F7B9D"/>
    <w:rsid w:val="00300C39"/>
    <w:rsid w:val="00302776"/>
    <w:rsid w:val="00302863"/>
    <w:rsid w:val="0030360E"/>
    <w:rsid w:val="00304C75"/>
    <w:rsid w:val="0030538D"/>
    <w:rsid w:val="00306ACA"/>
    <w:rsid w:val="00307291"/>
    <w:rsid w:val="003142CC"/>
    <w:rsid w:val="003148FB"/>
    <w:rsid w:val="003149E6"/>
    <w:rsid w:val="00316FB8"/>
    <w:rsid w:val="00322C8B"/>
    <w:rsid w:val="00322DE9"/>
    <w:rsid w:val="003249CD"/>
    <w:rsid w:val="00324CBB"/>
    <w:rsid w:val="00324E98"/>
    <w:rsid w:val="003264D6"/>
    <w:rsid w:val="003273AD"/>
    <w:rsid w:val="00327B12"/>
    <w:rsid w:val="00330363"/>
    <w:rsid w:val="00330663"/>
    <w:rsid w:val="00331E89"/>
    <w:rsid w:val="003347BC"/>
    <w:rsid w:val="00334C56"/>
    <w:rsid w:val="00336771"/>
    <w:rsid w:val="00337497"/>
    <w:rsid w:val="00340844"/>
    <w:rsid w:val="003414B6"/>
    <w:rsid w:val="00342D5E"/>
    <w:rsid w:val="003439FE"/>
    <w:rsid w:val="00344101"/>
    <w:rsid w:val="003442A4"/>
    <w:rsid w:val="0034497C"/>
    <w:rsid w:val="00345440"/>
    <w:rsid w:val="00345920"/>
    <w:rsid w:val="003469BE"/>
    <w:rsid w:val="00347518"/>
    <w:rsid w:val="00350241"/>
    <w:rsid w:val="00351486"/>
    <w:rsid w:val="00351B7C"/>
    <w:rsid w:val="00352D65"/>
    <w:rsid w:val="00354DF2"/>
    <w:rsid w:val="003558E0"/>
    <w:rsid w:val="00355F4B"/>
    <w:rsid w:val="003561B9"/>
    <w:rsid w:val="0036218A"/>
    <w:rsid w:val="00363F65"/>
    <w:rsid w:val="0036545C"/>
    <w:rsid w:val="00365871"/>
    <w:rsid w:val="00371904"/>
    <w:rsid w:val="00371B8B"/>
    <w:rsid w:val="00376D7B"/>
    <w:rsid w:val="00377758"/>
    <w:rsid w:val="00382A3B"/>
    <w:rsid w:val="00386165"/>
    <w:rsid w:val="00391004"/>
    <w:rsid w:val="00392F77"/>
    <w:rsid w:val="0039591C"/>
    <w:rsid w:val="003973BE"/>
    <w:rsid w:val="003A07B5"/>
    <w:rsid w:val="003A0DD6"/>
    <w:rsid w:val="003A1097"/>
    <w:rsid w:val="003A1717"/>
    <w:rsid w:val="003A2C43"/>
    <w:rsid w:val="003A326A"/>
    <w:rsid w:val="003A3D07"/>
    <w:rsid w:val="003A3E2F"/>
    <w:rsid w:val="003A4415"/>
    <w:rsid w:val="003A44B5"/>
    <w:rsid w:val="003A47C3"/>
    <w:rsid w:val="003A4E88"/>
    <w:rsid w:val="003A5B0A"/>
    <w:rsid w:val="003A5D97"/>
    <w:rsid w:val="003A5EEC"/>
    <w:rsid w:val="003A5FC4"/>
    <w:rsid w:val="003B09FC"/>
    <w:rsid w:val="003B11EF"/>
    <w:rsid w:val="003B1A8A"/>
    <w:rsid w:val="003B2EC2"/>
    <w:rsid w:val="003B3EEA"/>
    <w:rsid w:val="003B485B"/>
    <w:rsid w:val="003C0B81"/>
    <w:rsid w:val="003C1438"/>
    <w:rsid w:val="003C21DB"/>
    <w:rsid w:val="003C2D9F"/>
    <w:rsid w:val="003C3054"/>
    <w:rsid w:val="003C3A89"/>
    <w:rsid w:val="003C4A0A"/>
    <w:rsid w:val="003C5140"/>
    <w:rsid w:val="003C5E5D"/>
    <w:rsid w:val="003C6792"/>
    <w:rsid w:val="003D08D7"/>
    <w:rsid w:val="003D10EE"/>
    <w:rsid w:val="003D21C1"/>
    <w:rsid w:val="003D32FA"/>
    <w:rsid w:val="003D3A1E"/>
    <w:rsid w:val="003D5D4E"/>
    <w:rsid w:val="003D5EDE"/>
    <w:rsid w:val="003E21DD"/>
    <w:rsid w:val="003E2424"/>
    <w:rsid w:val="003E5305"/>
    <w:rsid w:val="003E5446"/>
    <w:rsid w:val="003E55D1"/>
    <w:rsid w:val="003E595F"/>
    <w:rsid w:val="003E6331"/>
    <w:rsid w:val="003E68A1"/>
    <w:rsid w:val="003E7032"/>
    <w:rsid w:val="003E7B11"/>
    <w:rsid w:val="003E7EBE"/>
    <w:rsid w:val="003F072F"/>
    <w:rsid w:val="003F1905"/>
    <w:rsid w:val="003F1DEF"/>
    <w:rsid w:val="003F1E21"/>
    <w:rsid w:val="003F2A42"/>
    <w:rsid w:val="003F31C6"/>
    <w:rsid w:val="003F390A"/>
    <w:rsid w:val="003F3952"/>
    <w:rsid w:val="003F44CA"/>
    <w:rsid w:val="003F606A"/>
    <w:rsid w:val="003F6288"/>
    <w:rsid w:val="00400036"/>
    <w:rsid w:val="00402223"/>
    <w:rsid w:val="00402260"/>
    <w:rsid w:val="0040267A"/>
    <w:rsid w:val="00404FFE"/>
    <w:rsid w:val="00406883"/>
    <w:rsid w:val="00406D90"/>
    <w:rsid w:val="004070B3"/>
    <w:rsid w:val="0041002B"/>
    <w:rsid w:val="00410E09"/>
    <w:rsid w:val="00411E37"/>
    <w:rsid w:val="00412BEC"/>
    <w:rsid w:val="004134BB"/>
    <w:rsid w:val="004148F5"/>
    <w:rsid w:val="00414A01"/>
    <w:rsid w:val="0041748F"/>
    <w:rsid w:val="004221B4"/>
    <w:rsid w:val="00422887"/>
    <w:rsid w:val="00425289"/>
    <w:rsid w:val="00425D22"/>
    <w:rsid w:val="00427380"/>
    <w:rsid w:val="00427697"/>
    <w:rsid w:val="00430AE5"/>
    <w:rsid w:val="00431923"/>
    <w:rsid w:val="0043195A"/>
    <w:rsid w:val="0043196D"/>
    <w:rsid w:val="00431E52"/>
    <w:rsid w:val="004338FD"/>
    <w:rsid w:val="004343BA"/>
    <w:rsid w:val="00434E75"/>
    <w:rsid w:val="00435284"/>
    <w:rsid w:val="00435E80"/>
    <w:rsid w:val="0044319F"/>
    <w:rsid w:val="00443443"/>
    <w:rsid w:val="00444B06"/>
    <w:rsid w:val="00444F74"/>
    <w:rsid w:val="004467CB"/>
    <w:rsid w:val="00446D35"/>
    <w:rsid w:val="00446E40"/>
    <w:rsid w:val="004517BA"/>
    <w:rsid w:val="00452040"/>
    <w:rsid w:val="00454306"/>
    <w:rsid w:val="00454B77"/>
    <w:rsid w:val="0045688A"/>
    <w:rsid w:val="00456BBD"/>
    <w:rsid w:val="00456E66"/>
    <w:rsid w:val="0045739B"/>
    <w:rsid w:val="00460300"/>
    <w:rsid w:val="00460AE2"/>
    <w:rsid w:val="004615B4"/>
    <w:rsid w:val="00462A61"/>
    <w:rsid w:val="00462EF2"/>
    <w:rsid w:val="004636A8"/>
    <w:rsid w:val="00464E65"/>
    <w:rsid w:val="00466A37"/>
    <w:rsid w:val="004678FD"/>
    <w:rsid w:val="00467ED2"/>
    <w:rsid w:val="004702E9"/>
    <w:rsid w:val="00470881"/>
    <w:rsid w:val="004729E2"/>
    <w:rsid w:val="00473ECC"/>
    <w:rsid w:val="004768BF"/>
    <w:rsid w:val="00477462"/>
    <w:rsid w:val="0048034C"/>
    <w:rsid w:val="00482F18"/>
    <w:rsid w:val="00483824"/>
    <w:rsid w:val="0048398A"/>
    <w:rsid w:val="004878F9"/>
    <w:rsid w:val="00491A0B"/>
    <w:rsid w:val="004939D7"/>
    <w:rsid w:val="00494EAB"/>
    <w:rsid w:val="004959B3"/>
    <w:rsid w:val="00497E7D"/>
    <w:rsid w:val="004A0267"/>
    <w:rsid w:val="004A02CC"/>
    <w:rsid w:val="004A1B6E"/>
    <w:rsid w:val="004A28A4"/>
    <w:rsid w:val="004A48AB"/>
    <w:rsid w:val="004A4FCC"/>
    <w:rsid w:val="004A58DC"/>
    <w:rsid w:val="004A6378"/>
    <w:rsid w:val="004A7B66"/>
    <w:rsid w:val="004B3C71"/>
    <w:rsid w:val="004B5261"/>
    <w:rsid w:val="004B63F4"/>
    <w:rsid w:val="004B6749"/>
    <w:rsid w:val="004B781E"/>
    <w:rsid w:val="004B7A0C"/>
    <w:rsid w:val="004C2635"/>
    <w:rsid w:val="004C7D41"/>
    <w:rsid w:val="004D043B"/>
    <w:rsid w:val="004D05D5"/>
    <w:rsid w:val="004D06CA"/>
    <w:rsid w:val="004D0736"/>
    <w:rsid w:val="004D107A"/>
    <w:rsid w:val="004D22B1"/>
    <w:rsid w:val="004D5A74"/>
    <w:rsid w:val="004D5B45"/>
    <w:rsid w:val="004D7045"/>
    <w:rsid w:val="004E0AD2"/>
    <w:rsid w:val="004E14AD"/>
    <w:rsid w:val="004E18AE"/>
    <w:rsid w:val="004E41AA"/>
    <w:rsid w:val="004E42A8"/>
    <w:rsid w:val="004E48DA"/>
    <w:rsid w:val="004E5F09"/>
    <w:rsid w:val="004E6750"/>
    <w:rsid w:val="004E6816"/>
    <w:rsid w:val="004E7AE3"/>
    <w:rsid w:val="004F01C3"/>
    <w:rsid w:val="004F022A"/>
    <w:rsid w:val="004F321F"/>
    <w:rsid w:val="004F35FB"/>
    <w:rsid w:val="004F496E"/>
    <w:rsid w:val="004F5499"/>
    <w:rsid w:val="004F654A"/>
    <w:rsid w:val="004F7293"/>
    <w:rsid w:val="004F7543"/>
    <w:rsid w:val="00501340"/>
    <w:rsid w:val="0050166D"/>
    <w:rsid w:val="00501C3F"/>
    <w:rsid w:val="00501F6F"/>
    <w:rsid w:val="0050210D"/>
    <w:rsid w:val="00502725"/>
    <w:rsid w:val="00502F8B"/>
    <w:rsid w:val="00503094"/>
    <w:rsid w:val="00503DD5"/>
    <w:rsid w:val="005041F5"/>
    <w:rsid w:val="005047D9"/>
    <w:rsid w:val="00504D42"/>
    <w:rsid w:val="00506293"/>
    <w:rsid w:val="00506EB1"/>
    <w:rsid w:val="0050727A"/>
    <w:rsid w:val="0050761A"/>
    <w:rsid w:val="00507CA8"/>
    <w:rsid w:val="00510857"/>
    <w:rsid w:val="00510D4C"/>
    <w:rsid w:val="00510FF5"/>
    <w:rsid w:val="00511F5E"/>
    <w:rsid w:val="005121FD"/>
    <w:rsid w:val="005126D7"/>
    <w:rsid w:val="00512F1A"/>
    <w:rsid w:val="00513456"/>
    <w:rsid w:val="00513AC9"/>
    <w:rsid w:val="00516349"/>
    <w:rsid w:val="005163A1"/>
    <w:rsid w:val="005169C6"/>
    <w:rsid w:val="00516DCA"/>
    <w:rsid w:val="005204BA"/>
    <w:rsid w:val="0052088C"/>
    <w:rsid w:val="0052199F"/>
    <w:rsid w:val="00523823"/>
    <w:rsid w:val="00524D6D"/>
    <w:rsid w:val="00526369"/>
    <w:rsid w:val="0052700B"/>
    <w:rsid w:val="005277D7"/>
    <w:rsid w:val="0053084B"/>
    <w:rsid w:val="00530D16"/>
    <w:rsid w:val="00532066"/>
    <w:rsid w:val="005328B9"/>
    <w:rsid w:val="00533772"/>
    <w:rsid w:val="0053426A"/>
    <w:rsid w:val="00534309"/>
    <w:rsid w:val="0053513B"/>
    <w:rsid w:val="005351C3"/>
    <w:rsid w:val="00535838"/>
    <w:rsid w:val="00535D20"/>
    <w:rsid w:val="005369A3"/>
    <w:rsid w:val="00537681"/>
    <w:rsid w:val="0054140A"/>
    <w:rsid w:val="00542329"/>
    <w:rsid w:val="0054235C"/>
    <w:rsid w:val="00543963"/>
    <w:rsid w:val="00544F6A"/>
    <w:rsid w:val="005460CC"/>
    <w:rsid w:val="00546F45"/>
    <w:rsid w:val="00550644"/>
    <w:rsid w:val="0055072A"/>
    <w:rsid w:val="00550F9E"/>
    <w:rsid w:val="005525B1"/>
    <w:rsid w:val="00552787"/>
    <w:rsid w:val="00553243"/>
    <w:rsid w:val="00553553"/>
    <w:rsid w:val="00553B40"/>
    <w:rsid w:val="00554219"/>
    <w:rsid w:val="00556E48"/>
    <w:rsid w:val="00562CE9"/>
    <w:rsid w:val="0056302C"/>
    <w:rsid w:val="005638FA"/>
    <w:rsid w:val="00563B37"/>
    <w:rsid w:val="0056776F"/>
    <w:rsid w:val="005679B6"/>
    <w:rsid w:val="00571214"/>
    <w:rsid w:val="0057159B"/>
    <w:rsid w:val="00576743"/>
    <w:rsid w:val="00576B74"/>
    <w:rsid w:val="005773BA"/>
    <w:rsid w:val="0058039E"/>
    <w:rsid w:val="00581233"/>
    <w:rsid w:val="00582556"/>
    <w:rsid w:val="00583DEE"/>
    <w:rsid w:val="00584D2B"/>
    <w:rsid w:val="00585C0C"/>
    <w:rsid w:val="005862A2"/>
    <w:rsid w:val="00586406"/>
    <w:rsid w:val="005869FD"/>
    <w:rsid w:val="00587278"/>
    <w:rsid w:val="0058731A"/>
    <w:rsid w:val="0059019F"/>
    <w:rsid w:val="00591302"/>
    <w:rsid w:val="00591CFF"/>
    <w:rsid w:val="00592570"/>
    <w:rsid w:val="00593705"/>
    <w:rsid w:val="005947DF"/>
    <w:rsid w:val="00595130"/>
    <w:rsid w:val="005978BA"/>
    <w:rsid w:val="005A00B5"/>
    <w:rsid w:val="005A03DD"/>
    <w:rsid w:val="005A1275"/>
    <w:rsid w:val="005A2177"/>
    <w:rsid w:val="005A2B04"/>
    <w:rsid w:val="005A5420"/>
    <w:rsid w:val="005A571D"/>
    <w:rsid w:val="005A78DE"/>
    <w:rsid w:val="005A798F"/>
    <w:rsid w:val="005B1679"/>
    <w:rsid w:val="005B16CE"/>
    <w:rsid w:val="005B18A4"/>
    <w:rsid w:val="005B4079"/>
    <w:rsid w:val="005B5019"/>
    <w:rsid w:val="005B519A"/>
    <w:rsid w:val="005B5342"/>
    <w:rsid w:val="005B702A"/>
    <w:rsid w:val="005B7277"/>
    <w:rsid w:val="005B7A26"/>
    <w:rsid w:val="005C025C"/>
    <w:rsid w:val="005C2373"/>
    <w:rsid w:val="005C4B79"/>
    <w:rsid w:val="005C79DF"/>
    <w:rsid w:val="005D1494"/>
    <w:rsid w:val="005D1821"/>
    <w:rsid w:val="005D1B0C"/>
    <w:rsid w:val="005D1BE2"/>
    <w:rsid w:val="005D21AD"/>
    <w:rsid w:val="005D4965"/>
    <w:rsid w:val="005D77FE"/>
    <w:rsid w:val="005E1252"/>
    <w:rsid w:val="005E185A"/>
    <w:rsid w:val="005E1CD1"/>
    <w:rsid w:val="005E1DD7"/>
    <w:rsid w:val="005E277A"/>
    <w:rsid w:val="005E3FCC"/>
    <w:rsid w:val="005E5371"/>
    <w:rsid w:val="005E6516"/>
    <w:rsid w:val="005E7C8B"/>
    <w:rsid w:val="005E7FF2"/>
    <w:rsid w:val="005F0052"/>
    <w:rsid w:val="005F0B8C"/>
    <w:rsid w:val="005F1D85"/>
    <w:rsid w:val="005F32EB"/>
    <w:rsid w:val="005F4521"/>
    <w:rsid w:val="005F478E"/>
    <w:rsid w:val="005F51EC"/>
    <w:rsid w:val="005F53B1"/>
    <w:rsid w:val="005F53BB"/>
    <w:rsid w:val="005F5EDC"/>
    <w:rsid w:val="005F749C"/>
    <w:rsid w:val="00600DEA"/>
    <w:rsid w:val="00601E97"/>
    <w:rsid w:val="00603733"/>
    <w:rsid w:val="00603A0A"/>
    <w:rsid w:val="00604A24"/>
    <w:rsid w:val="00605C38"/>
    <w:rsid w:val="00607CE4"/>
    <w:rsid w:val="00607D3A"/>
    <w:rsid w:val="00612A25"/>
    <w:rsid w:val="00614AC9"/>
    <w:rsid w:val="006157D2"/>
    <w:rsid w:val="006166F1"/>
    <w:rsid w:val="00616ACC"/>
    <w:rsid w:val="00620D53"/>
    <w:rsid w:val="00621C5A"/>
    <w:rsid w:val="0062286B"/>
    <w:rsid w:val="006244DD"/>
    <w:rsid w:val="00624ADF"/>
    <w:rsid w:val="00624D01"/>
    <w:rsid w:val="00625CBC"/>
    <w:rsid w:val="0062607B"/>
    <w:rsid w:val="00627856"/>
    <w:rsid w:val="00630531"/>
    <w:rsid w:val="006317FF"/>
    <w:rsid w:val="00631F7A"/>
    <w:rsid w:val="006342A9"/>
    <w:rsid w:val="006348AC"/>
    <w:rsid w:val="006372A3"/>
    <w:rsid w:val="0063762B"/>
    <w:rsid w:val="00640099"/>
    <w:rsid w:val="00641A8A"/>
    <w:rsid w:val="00641F8B"/>
    <w:rsid w:val="0064324D"/>
    <w:rsid w:val="00644EE8"/>
    <w:rsid w:val="00644F78"/>
    <w:rsid w:val="00647085"/>
    <w:rsid w:val="00650601"/>
    <w:rsid w:val="006508B8"/>
    <w:rsid w:val="006514FC"/>
    <w:rsid w:val="006550FD"/>
    <w:rsid w:val="00655B23"/>
    <w:rsid w:val="00660430"/>
    <w:rsid w:val="0066123D"/>
    <w:rsid w:val="00661A44"/>
    <w:rsid w:val="0066581E"/>
    <w:rsid w:val="00665BFF"/>
    <w:rsid w:val="0066752D"/>
    <w:rsid w:val="00670354"/>
    <w:rsid w:val="006723A1"/>
    <w:rsid w:val="0067259C"/>
    <w:rsid w:val="00672FB4"/>
    <w:rsid w:val="00672FEE"/>
    <w:rsid w:val="00673F6A"/>
    <w:rsid w:val="00674567"/>
    <w:rsid w:val="00676EFB"/>
    <w:rsid w:val="00680F3B"/>
    <w:rsid w:val="006815FA"/>
    <w:rsid w:val="00682013"/>
    <w:rsid w:val="00682703"/>
    <w:rsid w:val="00683003"/>
    <w:rsid w:val="0068344A"/>
    <w:rsid w:val="006842CA"/>
    <w:rsid w:val="00685D58"/>
    <w:rsid w:val="006861F3"/>
    <w:rsid w:val="006863B2"/>
    <w:rsid w:val="00686A53"/>
    <w:rsid w:val="00686DE0"/>
    <w:rsid w:val="00687A6B"/>
    <w:rsid w:val="006924BC"/>
    <w:rsid w:val="0069272E"/>
    <w:rsid w:val="00692CE2"/>
    <w:rsid w:val="00693041"/>
    <w:rsid w:val="0069337D"/>
    <w:rsid w:val="00694E22"/>
    <w:rsid w:val="0069719B"/>
    <w:rsid w:val="0069735C"/>
    <w:rsid w:val="00697401"/>
    <w:rsid w:val="006A005C"/>
    <w:rsid w:val="006A083F"/>
    <w:rsid w:val="006A1527"/>
    <w:rsid w:val="006A1742"/>
    <w:rsid w:val="006A1D7E"/>
    <w:rsid w:val="006A1E5D"/>
    <w:rsid w:val="006A33BC"/>
    <w:rsid w:val="006A4140"/>
    <w:rsid w:val="006A46A5"/>
    <w:rsid w:val="006A5D30"/>
    <w:rsid w:val="006A5DE8"/>
    <w:rsid w:val="006A7148"/>
    <w:rsid w:val="006B02C9"/>
    <w:rsid w:val="006B0A0F"/>
    <w:rsid w:val="006B1833"/>
    <w:rsid w:val="006B43D6"/>
    <w:rsid w:val="006B485B"/>
    <w:rsid w:val="006B4F5A"/>
    <w:rsid w:val="006B52CC"/>
    <w:rsid w:val="006B5AAD"/>
    <w:rsid w:val="006B63FD"/>
    <w:rsid w:val="006B7ADD"/>
    <w:rsid w:val="006B7D68"/>
    <w:rsid w:val="006C409F"/>
    <w:rsid w:val="006C4679"/>
    <w:rsid w:val="006C710B"/>
    <w:rsid w:val="006C7135"/>
    <w:rsid w:val="006D02BB"/>
    <w:rsid w:val="006D0C27"/>
    <w:rsid w:val="006D11B8"/>
    <w:rsid w:val="006D1380"/>
    <w:rsid w:val="006D53DE"/>
    <w:rsid w:val="006D54BA"/>
    <w:rsid w:val="006D5940"/>
    <w:rsid w:val="006D6132"/>
    <w:rsid w:val="006D67D0"/>
    <w:rsid w:val="006D7979"/>
    <w:rsid w:val="006D7A0E"/>
    <w:rsid w:val="006D7DF6"/>
    <w:rsid w:val="006E110A"/>
    <w:rsid w:val="006E206F"/>
    <w:rsid w:val="006E2EB0"/>
    <w:rsid w:val="006E3571"/>
    <w:rsid w:val="006E3F67"/>
    <w:rsid w:val="006E46F0"/>
    <w:rsid w:val="006E607F"/>
    <w:rsid w:val="006E616A"/>
    <w:rsid w:val="006E75C6"/>
    <w:rsid w:val="006F14D8"/>
    <w:rsid w:val="006F2A20"/>
    <w:rsid w:val="006F3BA6"/>
    <w:rsid w:val="006F4901"/>
    <w:rsid w:val="006F4CB7"/>
    <w:rsid w:val="006F62AF"/>
    <w:rsid w:val="006F71F9"/>
    <w:rsid w:val="0070077F"/>
    <w:rsid w:val="00701385"/>
    <w:rsid w:val="007014D2"/>
    <w:rsid w:val="00701B8F"/>
    <w:rsid w:val="007035A2"/>
    <w:rsid w:val="007042C3"/>
    <w:rsid w:val="00704927"/>
    <w:rsid w:val="0070592D"/>
    <w:rsid w:val="007065AF"/>
    <w:rsid w:val="007107CE"/>
    <w:rsid w:val="007114AC"/>
    <w:rsid w:val="00711D02"/>
    <w:rsid w:val="0071259A"/>
    <w:rsid w:val="0071326B"/>
    <w:rsid w:val="0071410B"/>
    <w:rsid w:val="007145E8"/>
    <w:rsid w:val="0071564E"/>
    <w:rsid w:val="0071571D"/>
    <w:rsid w:val="00715D53"/>
    <w:rsid w:val="00716091"/>
    <w:rsid w:val="00717616"/>
    <w:rsid w:val="00720A9A"/>
    <w:rsid w:val="00720E00"/>
    <w:rsid w:val="007210CD"/>
    <w:rsid w:val="007219C6"/>
    <w:rsid w:val="00721C52"/>
    <w:rsid w:val="00722342"/>
    <w:rsid w:val="00723F66"/>
    <w:rsid w:val="00724C97"/>
    <w:rsid w:val="00724DE8"/>
    <w:rsid w:val="00724F8F"/>
    <w:rsid w:val="007250A0"/>
    <w:rsid w:val="0072585F"/>
    <w:rsid w:val="0072714A"/>
    <w:rsid w:val="00727865"/>
    <w:rsid w:val="00731ED7"/>
    <w:rsid w:val="0073200F"/>
    <w:rsid w:val="007321E5"/>
    <w:rsid w:val="00732F82"/>
    <w:rsid w:val="00734E6D"/>
    <w:rsid w:val="007359EE"/>
    <w:rsid w:val="00736393"/>
    <w:rsid w:val="00737982"/>
    <w:rsid w:val="00740DD1"/>
    <w:rsid w:val="007424CA"/>
    <w:rsid w:val="00745C6D"/>
    <w:rsid w:val="00746266"/>
    <w:rsid w:val="00750D80"/>
    <w:rsid w:val="007513F8"/>
    <w:rsid w:val="00751576"/>
    <w:rsid w:val="007517BA"/>
    <w:rsid w:val="00751CE9"/>
    <w:rsid w:val="00753CFA"/>
    <w:rsid w:val="007543FC"/>
    <w:rsid w:val="007551F7"/>
    <w:rsid w:val="007566C7"/>
    <w:rsid w:val="00756E86"/>
    <w:rsid w:val="007607F1"/>
    <w:rsid w:val="00761518"/>
    <w:rsid w:val="00761BB2"/>
    <w:rsid w:val="00761FE0"/>
    <w:rsid w:val="00763FEA"/>
    <w:rsid w:val="00766BD8"/>
    <w:rsid w:val="00766E2D"/>
    <w:rsid w:val="00770AFE"/>
    <w:rsid w:val="00770C33"/>
    <w:rsid w:val="007722BC"/>
    <w:rsid w:val="007730B9"/>
    <w:rsid w:val="007736BF"/>
    <w:rsid w:val="00773E12"/>
    <w:rsid w:val="00774FA5"/>
    <w:rsid w:val="00776247"/>
    <w:rsid w:val="007803EF"/>
    <w:rsid w:val="0078624C"/>
    <w:rsid w:val="00786CC0"/>
    <w:rsid w:val="00786DCB"/>
    <w:rsid w:val="00791327"/>
    <w:rsid w:val="00792FC4"/>
    <w:rsid w:val="00793E17"/>
    <w:rsid w:val="007963AB"/>
    <w:rsid w:val="00796F2B"/>
    <w:rsid w:val="007973C8"/>
    <w:rsid w:val="007979EF"/>
    <w:rsid w:val="007A10B4"/>
    <w:rsid w:val="007A3937"/>
    <w:rsid w:val="007A4F11"/>
    <w:rsid w:val="007A5170"/>
    <w:rsid w:val="007B15A9"/>
    <w:rsid w:val="007B25DF"/>
    <w:rsid w:val="007B3313"/>
    <w:rsid w:val="007B3D8C"/>
    <w:rsid w:val="007B6283"/>
    <w:rsid w:val="007B6C0A"/>
    <w:rsid w:val="007B774E"/>
    <w:rsid w:val="007C008C"/>
    <w:rsid w:val="007C0636"/>
    <w:rsid w:val="007C19B0"/>
    <w:rsid w:val="007C24F5"/>
    <w:rsid w:val="007C4B3B"/>
    <w:rsid w:val="007C4C25"/>
    <w:rsid w:val="007C535D"/>
    <w:rsid w:val="007C5C0D"/>
    <w:rsid w:val="007C6320"/>
    <w:rsid w:val="007C66D3"/>
    <w:rsid w:val="007C7B90"/>
    <w:rsid w:val="007D19CC"/>
    <w:rsid w:val="007D1CFA"/>
    <w:rsid w:val="007D3275"/>
    <w:rsid w:val="007D462A"/>
    <w:rsid w:val="007D48A2"/>
    <w:rsid w:val="007D4AFB"/>
    <w:rsid w:val="007D4C49"/>
    <w:rsid w:val="007D4D46"/>
    <w:rsid w:val="007D657C"/>
    <w:rsid w:val="007D7B18"/>
    <w:rsid w:val="007E17B7"/>
    <w:rsid w:val="007E2671"/>
    <w:rsid w:val="007E3001"/>
    <w:rsid w:val="007E3388"/>
    <w:rsid w:val="007E37CA"/>
    <w:rsid w:val="007E4C61"/>
    <w:rsid w:val="007E5C99"/>
    <w:rsid w:val="007E5DA7"/>
    <w:rsid w:val="007E6CD4"/>
    <w:rsid w:val="007F0BC9"/>
    <w:rsid w:val="007F1582"/>
    <w:rsid w:val="007F16B8"/>
    <w:rsid w:val="007F2D7E"/>
    <w:rsid w:val="007F33D3"/>
    <w:rsid w:val="007F3CF9"/>
    <w:rsid w:val="007F4E1F"/>
    <w:rsid w:val="007F6A23"/>
    <w:rsid w:val="00800DF0"/>
    <w:rsid w:val="00801894"/>
    <w:rsid w:val="00802284"/>
    <w:rsid w:val="00802447"/>
    <w:rsid w:val="00802651"/>
    <w:rsid w:val="00803C6C"/>
    <w:rsid w:val="008113D8"/>
    <w:rsid w:val="00811C26"/>
    <w:rsid w:val="008125F7"/>
    <w:rsid w:val="00812B2A"/>
    <w:rsid w:val="008145D9"/>
    <w:rsid w:val="00815341"/>
    <w:rsid w:val="00815B27"/>
    <w:rsid w:val="00815E7C"/>
    <w:rsid w:val="00816AAF"/>
    <w:rsid w:val="0081730E"/>
    <w:rsid w:val="00820133"/>
    <w:rsid w:val="00823BBA"/>
    <w:rsid w:val="008255F7"/>
    <w:rsid w:val="00825683"/>
    <w:rsid w:val="00826171"/>
    <w:rsid w:val="0082654A"/>
    <w:rsid w:val="0082797D"/>
    <w:rsid w:val="00827A2E"/>
    <w:rsid w:val="0083091E"/>
    <w:rsid w:val="00831043"/>
    <w:rsid w:val="00831704"/>
    <w:rsid w:val="0083217B"/>
    <w:rsid w:val="008322D6"/>
    <w:rsid w:val="008349E0"/>
    <w:rsid w:val="00834AA7"/>
    <w:rsid w:val="00834ABC"/>
    <w:rsid w:val="0083585F"/>
    <w:rsid w:val="00840B39"/>
    <w:rsid w:val="00840F5B"/>
    <w:rsid w:val="00841E0E"/>
    <w:rsid w:val="00841F06"/>
    <w:rsid w:val="008424B7"/>
    <w:rsid w:val="008428FE"/>
    <w:rsid w:val="008430A1"/>
    <w:rsid w:val="0084329A"/>
    <w:rsid w:val="00844639"/>
    <w:rsid w:val="00844BA6"/>
    <w:rsid w:val="00845F8C"/>
    <w:rsid w:val="00847BDC"/>
    <w:rsid w:val="0085084C"/>
    <w:rsid w:val="00850FD9"/>
    <w:rsid w:val="00851326"/>
    <w:rsid w:val="0085209A"/>
    <w:rsid w:val="008521E4"/>
    <w:rsid w:val="008529B1"/>
    <w:rsid w:val="00852CB1"/>
    <w:rsid w:val="00855659"/>
    <w:rsid w:val="00856A3F"/>
    <w:rsid w:val="00856C10"/>
    <w:rsid w:val="00857A41"/>
    <w:rsid w:val="008607FD"/>
    <w:rsid w:val="008620C0"/>
    <w:rsid w:val="00863E27"/>
    <w:rsid w:val="00863EE2"/>
    <w:rsid w:val="00864194"/>
    <w:rsid w:val="008647F9"/>
    <w:rsid w:val="00865B9C"/>
    <w:rsid w:val="00865D3A"/>
    <w:rsid w:val="00866482"/>
    <w:rsid w:val="00866701"/>
    <w:rsid w:val="008670DD"/>
    <w:rsid w:val="00867BF2"/>
    <w:rsid w:val="0087009A"/>
    <w:rsid w:val="00870951"/>
    <w:rsid w:val="0087139A"/>
    <w:rsid w:val="008716E0"/>
    <w:rsid w:val="008738D8"/>
    <w:rsid w:val="00874161"/>
    <w:rsid w:val="008741FD"/>
    <w:rsid w:val="00874951"/>
    <w:rsid w:val="00876F31"/>
    <w:rsid w:val="00877E78"/>
    <w:rsid w:val="008806EB"/>
    <w:rsid w:val="00880B18"/>
    <w:rsid w:val="008814A2"/>
    <w:rsid w:val="00881C78"/>
    <w:rsid w:val="00883A22"/>
    <w:rsid w:val="00884196"/>
    <w:rsid w:val="00885426"/>
    <w:rsid w:val="0088542A"/>
    <w:rsid w:val="00887412"/>
    <w:rsid w:val="00887428"/>
    <w:rsid w:val="00890D87"/>
    <w:rsid w:val="00890D8C"/>
    <w:rsid w:val="0089113C"/>
    <w:rsid w:val="008915BB"/>
    <w:rsid w:val="00893A8D"/>
    <w:rsid w:val="00893F9B"/>
    <w:rsid w:val="0089404D"/>
    <w:rsid w:val="00895971"/>
    <w:rsid w:val="008A059A"/>
    <w:rsid w:val="008A0A91"/>
    <w:rsid w:val="008A3569"/>
    <w:rsid w:val="008A3ADD"/>
    <w:rsid w:val="008A3CD1"/>
    <w:rsid w:val="008A4539"/>
    <w:rsid w:val="008A521F"/>
    <w:rsid w:val="008A5921"/>
    <w:rsid w:val="008A60FA"/>
    <w:rsid w:val="008A6669"/>
    <w:rsid w:val="008A67F4"/>
    <w:rsid w:val="008A6C17"/>
    <w:rsid w:val="008A78F5"/>
    <w:rsid w:val="008B15C3"/>
    <w:rsid w:val="008B1A72"/>
    <w:rsid w:val="008B20B3"/>
    <w:rsid w:val="008B3153"/>
    <w:rsid w:val="008B348B"/>
    <w:rsid w:val="008B39F2"/>
    <w:rsid w:val="008B59F8"/>
    <w:rsid w:val="008B7BFD"/>
    <w:rsid w:val="008C0726"/>
    <w:rsid w:val="008C0CF4"/>
    <w:rsid w:val="008C2D62"/>
    <w:rsid w:val="008C33EE"/>
    <w:rsid w:val="008C39F1"/>
    <w:rsid w:val="008C5794"/>
    <w:rsid w:val="008C5A67"/>
    <w:rsid w:val="008D3F02"/>
    <w:rsid w:val="008D5934"/>
    <w:rsid w:val="008E0933"/>
    <w:rsid w:val="008E0995"/>
    <w:rsid w:val="008E1D7A"/>
    <w:rsid w:val="008E3E71"/>
    <w:rsid w:val="008E5961"/>
    <w:rsid w:val="008E61C8"/>
    <w:rsid w:val="008E652E"/>
    <w:rsid w:val="008E6A40"/>
    <w:rsid w:val="008E7F24"/>
    <w:rsid w:val="008F0800"/>
    <w:rsid w:val="008F260A"/>
    <w:rsid w:val="008F56F3"/>
    <w:rsid w:val="008F67D9"/>
    <w:rsid w:val="008F6DAC"/>
    <w:rsid w:val="0090017B"/>
    <w:rsid w:val="009008DF"/>
    <w:rsid w:val="0090141A"/>
    <w:rsid w:val="0090357B"/>
    <w:rsid w:val="0090370B"/>
    <w:rsid w:val="00907DA6"/>
    <w:rsid w:val="00910A5F"/>
    <w:rsid w:val="00910D04"/>
    <w:rsid w:val="00913328"/>
    <w:rsid w:val="00915965"/>
    <w:rsid w:val="0091637A"/>
    <w:rsid w:val="009166B7"/>
    <w:rsid w:val="009168C2"/>
    <w:rsid w:val="00916BE1"/>
    <w:rsid w:val="00920389"/>
    <w:rsid w:val="00921717"/>
    <w:rsid w:val="00922BC4"/>
    <w:rsid w:val="0092350A"/>
    <w:rsid w:val="00925A54"/>
    <w:rsid w:val="00925BCE"/>
    <w:rsid w:val="00926036"/>
    <w:rsid w:val="00927D18"/>
    <w:rsid w:val="0093200B"/>
    <w:rsid w:val="0093274B"/>
    <w:rsid w:val="009329AB"/>
    <w:rsid w:val="00933CCF"/>
    <w:rsid w:val="0093475C"/>
    <w:rsid w:val="00934E63"/>
    <w:rsid w:val="0093520D"/>
    <w:rsid w:val="00936170"/>
    <w:rsid w:val="00936897"/>
    <w:rsid w:val="009374CA"/>
    <w:rsid w:val="00940479"/>
    <w:rsid w:val="009418C2"/>
    <w:rsid w:val="00941D20"/>
    <w:rsid w:val="009435F3"/>
    <w:rsid w:val="00944ABE"/>
    <w:rsid w:val="00945381"/>
    <w:rsid w:val="009508EC"/>
    <w:rsid w:val="00950FAA"/>
    <w:rsid w:val="00951960"/>
    <w:rsid w:val="0095211C"/>
    <w:rsid w:val="0095241E"/>
    <w:rsid w:val="00952CA2"/>
    <w:rsid w:val="0095330B"/>
    <w:rsid w:val="00953A54"/>
    <w:rsid w:val="00954868"/>
    <w:rsid w:val="009553A1"/>
    <w:rsid w:val="009560CE"/>
    <w:rsid w:val="009578FC"/>
    <w:rsid w:val="009606D0"/>
    <w:rsid w:val="009610A6"/>
    <w:rsid w:val="00962D88"/>
    <w:rsid w:val="0096340B"/>
    <w:rsid w:val="00963DBA"/>
    <w:rsid w:val="009652A0"/>
    <w:rsid w:val="00965A60"/>
    <w:rsid w:val="00967AF1"/>
    <w:rsid w:val="00971E96"/>
    <w:rsid w:val="00972048"/>
    <w:rsid w:val="009733F7"/>
    <w:rsid w:val="0097346F"/>
    <w:rsid w:val="00973AB0"/>
    <w:rsid w:val="00973C10"/>
    <w:rsid w:val="00974732"/>
    <w:rsid w:val="0097504D"/>
    <w:rsid w:val="0097598D"/>
    <w:rsid w:val="00976132"/>
    <w:rsid w:val="009761C0"/>
    <w:rsid w:val="00976EF6"/>
    <w:rsid w:val="00977776"/>
    <w:rsid w:val="00982273"/>
    <w:rsid w:val="0098305C"/>
    <w:rsid w:val="00983221"/>
    <w:rsid w:val="0098415C"/>
    <w:rsid w:val="00984321"/>
    <w:rsid w:val="009845FA"/>
    <w:rsid w:val="00985393"/>
    <w:rsid w:val="00986441"/>
    <w:rsid w:val="00987BE6"/>
    <w:rsid w:val="00990196"/>
    <w:rsid w:val="00990BCF"/>
    <w:rsid w:val="00991A0D"/>
    <w:rsid w:val="009939F9"/>
    <w:rsid w:val="00995876"/>
    <w:rsid w:val="009968A0"/>
    <w:rsid w:val="009970C3"/>
    <w:rsid w:val="00997A17"/>
    <w:rsid w:val="009A0951"/>
    <w:rsid w:val="009A157E"/>
    <w:rsid w:val="009A158B"/>
    <w:rsid w:val="009A2293"/>
    <w:rsid w:val="009A2B56"/>
    <w:rsid w:val="009A30DE"/>
    <w:rsid w:val="009A5A6D"/>
    <w:rsid w:val="009A6880"/>
    <w:rsid w:val="009A7A5A"/>
    <w:rsid w:val="009A7EC0"/>
    <w:rsid w:val="009B16B6"/>
    <w:rsid w:val="009B47D0"/>
    <w:rsid w:val="009B48B8"/>
    <w:rsid w:val="009B5324"/>
    <w:rsid w:val="009B588F"/>
    <w:rsid w:val="009B58A7"/>
    <w:rsid w:val="009C016E"/>
    <w:rsid w:val="009C02A9"/>
    <w:rsid w:val="009C033B"/>
    <w:rsid w:val="009C2FFA"/>
    <w:rsid w:val="009C48D9"/>
    <w:rsid w:val="009C53B1"/>
    <w:rsid w:val="009C743E"/>
    <w:rsid w:val="009C79AB"/>
    <w:rsid w:val="009D00B2"/>
    <w:rsid w:val="009D2BC4"/>
    <w:rsid w:val="009D3CAE"/>
    <w:rsid w:val="009D69AA"/>
    <w:rsid w:val="009E1A30"/>
    <w:rsid w:val="009E2AEA"/>
    <w:rsid w:val="009E3015"/>
    <w:rsid w:val="009E426F"/>
    <w:rsid w:val="009E4A48"/>
    <w:rsid w:val="009E5C88"/>
    <w:rsid w:val="009E6D16"/>
    <w:rsid w:val="009E7722"/>
    <w:rsid w:val="009F1030"/>
    <w:rsid w:val="009F2358"/>
    <w:rsid w:val="009F2808"/>
    <w:rsid w:val="009F3410"/>
    <w:rsid w:val="009F3658"/>
    <w:rsid w:val="009F3D5F"/>
    <w:rsid w:val="009F5704"/>
    <w:rsid w:val="009F6BF1"/>
    <w:rsid w:val="00A00F53"/>
    <w:rsid w:val="00A01065"/>
    <w:rsid w:val="00A01AD8"/>
    <w:rsid w:val="00A03082"/>
    <w:rsid w:val="00A034D9"/>
    <w:rsid w:val="00A03695"/>
    <w:rsid w:val="00A0385D"/>
    <w:rsid w:val="00A04096"/>
    <w:rsid w:val="00A04D86"/>
    <w:rsid w:val="00A07154"/>
    <w:rsid w:val="00A12370"/>
    <w:rsid w:val="00A124DD"/>
    <w:rsid w:val="00A1288F"/>
    <w:rsid w:val="00A12ABB"/>
    <w:rsid w:val="00A13403"/>
    <w:rsid w:val="00A13C64"/>
    <w:rsid w:val="00A14137"/>
    <w:rsid w:val="00A15D93"/>
    <w:rsid w:val="00A1632C"/>
    <w:rsid w:val="00A16CFE"/>
    <w:rsid w:val="00A22235"/>
    <w:rsid w:val="00A24743"/>
    <w:rsid w:val="00A25D32"/>
    <w:rsid w:val="00A2658F"/>
    <w:rsid w:val="00A27940"/>
    <w:rsid w:val="00A30EF5"/>
    <w:rsid w:val="00A315F0"/>
    <w:rsid w:val="00A324B0"/>
    <w:rsid w:val="00A32FC6"/>
    <w:rsid w:val="00A343AF"/>
    <w:rsid w:val="00A348BC"/>
    <w:rsid w:val="00A3612C"/>
    <w:rsid w:val="00A3688C"/>
    <w:rsid w:val="00A36AD0"/>
    <w:rsid w:val="00A36F35"/>
    <w:rsid w:val="00A41079"/>
    <w:rsid w:val="00A42265"/>
    <w:rsid w:val="00A43F73"/>
    <w:rsid w:val="00A447D7"/>
    <w:rsid w:val="00A45F9E"/>
    <w:rsid w:val="00A46C79"/>
    <w:rsid w:val="00A46D78"/>
    <w:rsid w:val="00A476E3"/>
    <w:rsid w:val="00A51614"/>
    <w:rsid w:val="00A51BED"/>
    <w:rsid w:val="00A52148"/>
    <w:rsid w:val="00A54B0C"/>
    <w:rsid w:val="00A54F7F"/>
    <w:rsid w:val="00A55E2C"/>
    <w:rsid w:val="00A60143"/>
    <w:rsid w:val="00A60325"/>
    <w:rsid w:val="00A604CA"/>
    <w:rsid w:val="00A60A2B"/>
    <w:rsid w:val="00A616C0"/>
    <w:rsid w:val="00A61F90"/>
    <w:rsid w:val="00A62374"/>
    <w:rsid w:val="00A62AA0"/>
    <w:rsid w:val="00A63304"/>
    <w:rsid w:val="00A66B1A"/>
    <w:rsid w:val="00A67EE7"/>
    <w:rsid w:val="00A67F31"/>
    <w:rsid w:val="00A703FC"/>
    <w:rsid w:val="00A70536"/>
    <w:rsid w:val="00A7072C"/>
    <w:rsid w:val="00A71993"/>
    <w:rsid w:val="00A73A9F"/>
    <w:rsid w:val="00A7425D"/>
    <w:rsid w:val="00A74D95"/>
    <w:rsid w:val="00A76BAE"/>
    <w:rsid w:val="00A81906"/>
    <w:rsid w:val="00A81FBF"/>
    <w:rsid w:val="00A825D4"/>
    <w:rsid w:val="00A82D20"/>
    <w:rsid w:val="00A82DD3"/>
    <w:rsid w:val="00A83841"/>
    <w:rsid w:val="00A84A99"/>
    <w:rsid w:val="00A8580A"/>
    <w:rsid w:val="00A85E13"/>
    <w:rsid w:val="00A86798"/>
    <w:rsid w:val="00A9090A"/>
    <w:rsid w:val="00A91A81"/>
    <w:rsid w:val="00A92FC9"/>
    <w:rsid w:val="00A940D6"/>
    <w:rsid w:val="00A95922"/>
    <w:rsid w:val="00A95F2E"/>
    <w:rsid w:val="00A95FA6"/>
    <w:rsid w:val="00AA0012"/>
    <w:rsid w:val="00AA04E7"/>
    <w:rsid w:val="00AA056C"/>
    <w:rsid w:val="00AA2DA9"/>
    <w:rsid w:val="00AA2DBF"/>
    <w:rsid w:val="00AA3A45"/>
    <w:rsid w:val="00AA3C13"/>
    <w:rsid w:val="00AA4EC1"/>
    <w:rsid w:val="00AA5B29"/>
    <w:rsid w:val="00AB1D47"/>
    <w:rsid w:val="00AB2D0E"/>
    <w:rsid w:val="00AB3651"/>
    <w:rsid w:val="00AB368D"/>
    <w:rsid w:val="00AB3D98"/>
    <w:rsid w:val="00AB5CEA"/>
    <w:rsid w:val="00AB69F1"/>
    <w:rsid w:val="00AB75A9"/>
    <w:rsid w:val="00AB7BBA"/>
    <w:rsid w:val="00AC083F"/>
    <w:rsid w:val="00AC20F5"/>
    <w:rsid w:val="00AC3192"/>
    <w:rsid w:val="00AC50FD"/>
    <w:rsid w:val="00AC5268"/>
    <w:rsid w:val="00AC59CB"/>
    <w:rsid w:val="00AC70E8"/>
    <w:rsid w:val="00AC7120"/>
    <w:rsid w:val="00AC7416"/>
    <w:rsid w:val="00AD20D6"/>
    <w:rsid w:val="00AD2517"/>
    <w:rsid w:val="00AD4F27"/>
    <w:rsid w:val="00AD5544"/>
    <w:rsid w:val="00AD6209"/>
    <w:rsid w:val="00AE0B22"/>
    <w:rsid w:val="00AE1877"/>
    <w:rsid w:val="00AE2047"/>
    <w:rsid w:val="00AE48F1"/>
    <w:rsid w:val="00AE49EE"/>
    <w:rsid w:val="00AE51CE"/>
    <w:rsid w:val="00AE6E3F"/>
    <w:rsid w:val="00AE7C33"/>
    <w:rsid w:val="00AF2500"/>
    <w:rsid w:val="00AF2ABE"/>
    <w:rsid w:val="00AF2DAE"/>
    <w:rsid w:val="00AF31D2"/>
    <w:rsid w:val="00AF40AE"/>
    <w:rsid w:val="00AF4549"/>
    <w:rsid w:val="00AF4705"/>
    <w:rsid w:val="00AF5FCC"/>
    <w:rsid w:val="00AF70A2"/>
    <w:rsid w:val="00AF7F4C"/>
    <w:rsid w:val="00B00771"/>
    <w:rsid w:val="00B0126F"/>
    <w:rsid w:val="00B0344A"/>
    <w:rsid w:val="00B06909"/>
    <w:rsid w:val="00B075AD"/>
    <w:rsid w:val="00B10416"/>
    <w:rsid w:val="00B10522"/>
    <w:rsid w:val="00B12356"/>
    <w:rsid w:val="00B1244C"/>
    <w:rsid w:val="00B128BB"/>
    <w:rsid w:val="00B12ECE"/>
    <w:rsid w:val="00B140AE"/>
    <w:rsid w:val="00B155CD"/>
    <w:rsid w:val="00B15D51"/>
    <w:rsid w:val="00B16D97"/>
    <w:rsid w:val="00B17299"/>
    <w:rsid w:val="00B202F2"/>
    <w:rsid w:val="00B204F7"/>
    <w:rsid w:val="00B22A72"/>
    <w:rsid w:val="00B2389F"/>
    <w:rsid w:val="00B23F87"/>
    <w:rsid w:val="00B261E6"/>
    <w:rsid w:val="00B31267"/>
    <w:rsid w:val="00B328F5"/>
    <w:rsid w:val="00B33551"/>
    <w:rsid w:val="00B3367F"/>
    <w:rsid w:val="00B4026F"/>
    <w:rsid w:val="00B40ACC"/>
    <w:rsid w:val="00B41FAF"/>
    <w:rsid w:val="00B42979"/>
    <w:rsid w:val="00B45439"/>
    <w:rsid w:val="00B4607C"/>
    <w:rsid w:val="00B4702D"/>
    <w:rsid w:val="00B47E53"/>
    <w:rsid w:val="00B50244"/>
    <w:rsid w:val="00B505D0"/>
    <w:rsid w:val="00B52FB4"/>
    <w:rsid w:val="00B55216"/>
    <w:rsid w:val="00B55435"/>
    <w:rsid w:val="00B55458"/>
    <w:rsid w:val="00B554CE"/>
    <w:rsid w:val="00B55B6D"/>
    <w:rsid w:val="00B56EF7"/>
    <w:rsid w:val="00B62089"/>
    <w:rsid w:val="00B6287F"/>
    <w:rsid w:val="00B62BBD"/>
    <w:rsid w:val="00B62D8D"/>
    <w:rsid w:val="00B64EBB"/>
    <w:rsid w:val="00B67869"/>
    <w:rsid w:val="00B7218B"/>
    <w:rsid w:val="00B721AB"/>
    <w:rsid w:val="00B72564"/>
    <w:rsid w:val="00B74943"/>
    <w:rsid w:val="00B7627C"/>
    <w:rsid w:val="00B80676"/>
    <w:rsid w:val="00B80C8C"/>
    <w:rsid w:val="00B81CC4"/>
    <w:rsid w:val="00B835EB"/>
    <w:rsid w:val="00B86055"/>
    <w:rsid w:val="00B876AF"/>
    <w:rsid w:val="00B91214"/>
    <w:rsid w:val="00B91AD0"/>
    <w:rsid w:val="00B93359"/>
    <w:rsid w:val="00B94A84"/>
    <w:rsid w:val="00B950A1"/>
    <w:rsid w:val="00B95178"/>
    <w:rsid w:val="00B9544D"/>
    <w:rsid w:val="00B9701B"/>
    <w:rsid w:val="00B970A6"/>
    <w:rsid w:val="00B97805"/>
    <w:rsid w:val="00BA104C"/>
    <w:rsid w:val="00BA1415"/>
    <w:rsid w:val="00BA22A3"/>
    <w:rsid w:val="00BA2CCC"/>
    <w:rsid w:val="00BA368B"/>
    <w:rsid w:val="00BA4281"/>
    <w:rsid w:val="00BA5023"/>
    <w:rsid w:val="00BA51E2"/>
    <w:rsid w:val="00BA56B2"/>
    <w:rsid w:val="00BA693A"/>
    <w:rsid w:val="00BB0F5B"/>
    <w:rsid w:val="00BB21B0"/>
    <w:rsid w:val="00BB28A4"/>
    <w:rsid w:val="00BB29E0"/>
    <w:rsid w:val="00BB2B1F"/>
    <w:rsid w:val="00BB309E"/>
    <w:rsid w:val="00BB45E8"/>
    <w:rsid w:val="00BB476E"/>
    <w:rsid w:val="00BB4801"/>
    <w:rsid w:val="00BB6538"/>
    <w:rsid w:val="00BB69DF"/>
    <w:rsid w:val="00BB6A57"/>
    <w:rsid w:val="00BB6BCE"/>
    <w:rsid w:val="00BB7BF4"/>
    <w:rsid w:val="00BB7EF9"/>
    <w:rsid w:val="00BC0E34"/>
    <w:rsid w:val="00BC1C70"/>
    <w:rsid w:val="00BC3FB9"/>
    <w:rsid w:val="00BC4127"/>
    <w:rsid w:val="00BC4EBD"/>
    <w:rsid w:val="00BC5921"/>
    <w:rsid w:val="00BC77F7"/>
    <w:rsid w:val="00BC7C36"/>
    <w:rsid w:val="00BD0118"/>
    <w:rsid w:val="00BD0467"/>
    <w:rsid w:val="00BD08A1"/>
    <w:rsid w:val="00BD2F2B"/>
    <w:rsid w:val="00BD4E69"/>
    <w:rsid w:val="00BD6018"/>
    <w:rsid w:val="00BD7C18"/>
    <w:rsid w:val="00BD7C5D"/>
    <w:rsid w:val="00BE05C2"/>
    <w:rsid w:val="00BE1415"/>
    <w:rsid w:val="00BE2D0E"/>
    <w:rsid w:val="00BE3F88"/>
    <w:rsid w:val="00BF2321"/>
    <w:rsid w:val="00BF3396"/>
    <w:rsid w:val="00BF4B77"/>
    <w:rsid w:val="00BF4E24"/>
    <w:rsid w:val="00BF7E71"/>
    <w:rsid w:val="00C00875"/>
    <w:rsid w:val="00C00D58"/>
    <w:rsid w:val="00C01109"/>
    <w:rsid w:val="00C01C9A"/>
    <w:rsid w:val="00C02DDE"/>
    <w:rsid w:val="00C05056"/>
    <w:rsid w:val="00C05565"/>
    <w:rsid w:val="00C06D5F"/>
    <w:rsid w:val="00C079CE"/>
    <w:rsid w:val="00C07ABD"/>
    <w:rsid w:val="00C11A96"/>
    <w:rsid w:val="00C120BD"/>
    <w:rsid w:val="00C131DF"/>
    <w:rsid w:val="00C13302"/>
    <w:rsid w:val="00C14175"/>
    <w:rsid w:val="00C16796"/>
    <w:rsid w:val="00C17229"/>
    <w:rsid w:val="00C174C3"/>
    <w:rsid w:val="00C176C9"/>
    <w:rsid w:val="00C214FD"/>
    <w:rsid w:val="00C22BA9"/>
    <w:rsid w:val="00C238F5"/>
    <w:rsid w:val="00C25B3B"/>
    <w:rsid w:val="00C26EAB"/>
    <w:rsid w:val="00C273BC"/>
    <w:rsid w:val="00C30221"/>
    <w:rsid w:val="00C32189"/>
    <w:rsid w:val="00C33FA0"/>
    <w:rsid w:val="00C34397"/>
    <w:rsid w:val="00C35EFB"/>
    <w:rsid w:val="00C363B6"/>
    <w:rsid w:val="00C4038B"/>
    <w:rsid w:val="00C41779"/>
    <w:rsid w:val="00C430B3"/>
    <w:rsid w:val="00C43474"/>
    <w:rsid w:val="00C435A6"/>
    <w:rsid w:val="00C43E51"/>
    <w:rsid w:val="00C448F3"/>
    <w:rsid w:val="00C45B62"/>
    <w:rsid w:val="00C4648A"/>
    <w:rsid w:val="00C46714"/>
    <w:rsid w:val="00C46FE4"/>
    <w:rsid w:val="00C4744C"/>
    <w:rsid w:val="00C50D02"/>
    <w:rsid w:val="00C512A5"/>
    <w:rsid w:val="00C51E92"/>
    <w:rsid w:val="00C52828"/>
    <w:rsid w:val="00C5294D"/>
    <w:rsid w:val="00C52A61"/>
    <w:rsid w:val="00C535C0"/>
    <w:rsid w:val="00C538B4"/>
    <w:rsid w:val="00C53FB7"/>
    <w:rsid w:val="00C55B82"/>
    <w:rsid w:val="00C55DBE"/>
    <w:rsid w:val="00C55E06"/>
    <w:rsid w:val="00C624C1"/>
    <w:rsid w:val="00C62C29"/>
    <w:rsid w:val="00C630B8"/>
    <w:rsid w:val="00C64072"/>
    <w:rsid w:val="00C663DF"/>
    <w:rsid w:val="00C6640A"/>
    <w:rsid w:val="00C674F3"/>
    <w:rsid w:val="00C677D0"/>
    <w:rsid w:val="00C678BB"/>
    <w:rsid w:val="00C71972"/>
    <w:rsid w:val="00C720A6"/>
    <w:rsid w:val="00C725B9"/>
    <w:rsid w:val="00C733EA"/>
    <w:rsid w:val="00C73981"/>
    <w:rsid w:val="00C73B9C"/>
    <w:rsid w:val="00C74146"/>
    <w:rsid w:val="00C749C0"/>
    <w:rsid w:val="00C7502B"/>
    <w:rsid w:val="00C75287"/>
    <w:rsid w:val="00C778A9"/>
    <w:rsid w:val="00C80F6B"/>
    <w:rsid w:val="00C8133E"/>
    <w:rsid w:val="00C81E4C"/>
    <w:rsid w:val="00C8297B"/>
    <w:rsid w:val="00C837BA"/>
    <w:rsid w:val="00C844C8"/>
    <w:rsid w:val="00C85299"/>
    <w:rsid w:val="00C86BA1"/>
    <w:rsid w:val="00C87597"/>
    <w:rsid w:val="00C90283"/>
    <w:rsid w:val="00C90C2F"/>
    <w:rsid w:val="00C90C47"/>
    <w:rsid w:val="00C91825"/>
    <w:rsid w:val="00C9259B"/>
    <w:rsid w:val="00C92705"/>
    <w:rsid w:val="00C95901"/>
    <w:rsid w:val="00C963D6"/>
    <w:rsid w:val="00C96516"/>
    <w:rsid w:val="00C97FE4"/>
    <w:rsid w:val="00CA0088"/>
    <w:rsid w:val="00CA05F8"/>
    <w:rsid w:val="00CA0B20"/>
    <w:rsid w:val="00CA0D9D"/>
    <w:rsid w:val="00CA198D"/>
    <w:rsid w:val="00CA27AC"/>
    <w:rsid w:val="00CA384C"/>
    <w:rsid w:val="00CA3BF4"/>
    <w:rsid w:val="00CA57CD"/>
    <w:rsid w:val="00CA62EF"/>
    <w:rsid w:val="00CA66EA"/>
    <w:rsid w:val="00CA76F8"/>
    <w:rsid w:val="00CA7C42"/>
    <w:rsid w:val="00CB024A"/>
    <w:rsid w:val="00CB0469"/>
    <w:rsid w:val="00CB1B4B"/>
    <w:rsid w:val="00CB2F2B"/>
    <w:rsid w:val="00CB34D5"/>
    <w:rsid w:val="00CB62E6"/>
    <w:rsid w:val="00CB6B51"/>
    <w:rsid w:val="00CB6F27"/>
    <w:rsid w:val="00CB7B86"/>
    <w:rsid w:val="00CC022F"/>
    <w:rsid w:val="00CC086B"/>
    <w:rsid w:val="00CC17E1"/>
    <w:rsid w:val="00CC3867"/>
    <w:rsid w:val="00CC4070"/>
    <w:rsid w:val="00CC4230"/>
    <w:rsid w:val="00CC619A"/>
    <w:rsid w:val="00CC7612"/>
    <w:rsid w:val="00CD0D63"/>
    <w:rsid w:val="00CD2521"/>
    <w:rsid w:val="00CD3CFB"/>
    <w:rsid w:val="00CD40C6"/>
    <w:rsid w:val="00CD4813"/>
    <w:rsid w:val="00CD63E1"/>
    <w:rsid w:val="00CD73B0"/>
    <w:rsid w:val="00CE02F0"/>
    <w:rsid w:val="00CE0521"/>
    <w:rsid w:val="00CE0D5E"/>
    <w:rsid w:val="00CE276D"/>
    <w:rsid w:val="00CE276E"/>
    <w:rsid w:val="00CE2F24"/>
    <w:rsid w:val="00CE490D"/>
    <w:rsid w:val="00CE6100"/>
    <w:rsid w:val="00CE616C"/>
    <w:rsid w:val="00CE620B"/>
    <w:rsid w:val="00CE6A3A"/>
    <w:rsid w:val="00CE6EEA"/>
    <w:rsid w:val="00CE7556"/>
    <w:rsid w:val="00CF47A6"/>
    <w:rsid w:val="00CF4DE9"/>
    <w:rsid w:val="00CF5876"/>
    <w:rsid w:val="00CF71C0"/>
    <w:rsid w:val="00D00B83"/>
    <w:rsid w:val="00D017B6"/>
    <w:rsid w:val="00D02331"/>
    <w:rsid w:val="00D0372C"/>
    <w:rsid w:val="00D049CD"/>
    <w:rsid w:val="00D05231"/>
    <w:rsid w:val="00D05CB5"/>
    <w:rsid w:val="00D07CDA"/>
    <w:rsid w:val="00D10C51"/>
    <w:rsid w:val="00D10D76"/>
    <w:rsid w:val="00D10F0D"/>
    <w:rsid w:val="00D1156B"/>
    <w:rsid w:val="00D12564"/>
    <w:rsid w:val="00D14215"/>
    <w:rsid w:val="00D14750"/>
    <w:rsid w:val="00D1502F"/>
    <w:rsid w:val="00D1595E"/>
    <w:rsid w:val="00D16037"/>
    <w:rsid w:val="00D16BCA"/>
    <w:rsid w:val="00D17B68"/>
    <w:rsid w:val="00D23976"/>
    <w:rsid w:val="00D24110"/>
    <w:rsid w:val="00D245C9"/>
    <w:rsid w:val="00D24C4C"/>
    <w:rsid w:val="00D27184"/>
    <w:rsid w:val="00D27C79"/>
    <w:rsid w:val="00D30E89"/>
    <w:rsid w:val="00D310F3"/>
    <w:rsid w:val="00D3263B"/>
    <w:rsid w:val="00D3479A"/>
    <w:rsid w:val="00D34B6B"/>
    <w:rsid w:val="00D35A44"/>
    <w:rsid w:val="00D36379"/>
    <w:rsid w:val="00D36CA9"/>
    <w:rsid w:val="00D36DBE"/>
    <w:rsid w:val="00D371A8"/>
    <w:rsid w:val="00D3734D"/>
    <w:rsid w:val="00D373DC"/>
    <w:rsid w:val="00D37F04"/>
    <w:rsid w:val="00D40385"/>
    <w:rsid w:val="00D41237"/>
    <w:rsid w:val="00D419C0"/>
    <w:rsid w:val="00D4245C"/>
    <w:rsid w:val="00D42E3F"/>
    <w:rsid w:val="00D4349B"/>
    <w:rsid w:val="00D43F74"/>
    <w:rsid w:val="00D44A57"/>
    <w:rsid w:val="00D44E45"/>
    <w:rsid w:val="00D453DF"/>
    <w:rsid w:val="00D45A77"/>
    <w:rsid w:val="00D45E6C"/>
    <w:rsid w:val="00D4697D"/>
    <w:rsid w:val="00D50C5D"/>
    <w:rsid w:val="00D50E77"/>
    <w:rsid w:val="00D51236"/>
    <w:rsid w:val="00D517BC"/>
    <w:rsid w:val="00D51EFC"/>
    <w:rsid w:val="00D52A3C"/>
    <w:rsid w:val="00D53960"/>
    <w:rsid w:val="00D5562F"/>
    <w:rsid w:val="00D55E9A"/>
    <w:rsid w:val="00D564CB"/>
    <w:rsid w:val="00D56972"/>
    <w:rsid w:val="00D56C59"/>
    <w:rsid w:val="00D56D7D"/>
    <w:rsid w:val="00D56D9F"/>
    <w:rsid w:val="00D6035D"/>
    <w:rsid w:val="00D60441"/>
    <w:rsid w:val="00D61456"/>
    <w:rsid w:val="00D62110"/>
    <w:rsid w:val="00D63FD0"/>
    <w:rsid w:val="00D66C14"/>
    <w:rsid w:val="00D66CBA"/>
    <w:rsid w:val="00D670F1"/>
    <w:rsid w:val="00D6741F"/>
    <w:rsid w:val="00D677FB"/>
    <w:rsid w:val="00D70421"/>
    <w:rsid w:val="00D73912"/>
    <w:rsid w:val="00D741CE"/>
    <w:rsid w:val="00D742A9"/>
    <w:rsid w:val="00D7450E"/>
    <w:rsid w:val="00D75B88"/>
    <w:rsid w:val="00D76492"/>
    <w:rsid w:val="00D768EC"/>
    <w:rsid w:val="00D76E16"/>
    <w:rsid w:val="00D8088B"/>
    <w:rsid w:val="00D80A45"/>
    <w:rsid w:val="00D822C1"/>
    <w:rsid w:val="00D826BE"/>
    <w:rsid w:val="00D83D71"/>
    <w:rsid w:val="00D856FC"/>
    <w:rsid w:val="00D863B5"/>
    <w:rsid w:val="00D86866"/>
    <w:rsid w:val="00D86D0F"/>
    <w:rsid w:val="00D8764A"/>
    <w:rsid w:val="00D877CB"/>
    <w:rsid w:val="00D87CCA"/>
    <w:rsid w:val="00D904CC"/>
    <w:rsid w:val="00D92643"/>
    <w:rsid w:val="00D92BA7"/>
    <w:rsid w:val="00D92EFD"/>
    <w:rsid w:val="00D95197"/>
    <w:rsid w:val="00D95E7B"/>
    <w:rsid w:val="00D97DD9"/>
    <w:rsid w:val="00DA12AA"/>
    <w:rsid w:val="00DA1E1B"/>
    <w:rsid w:val="00DA1EB1"/>
    <w:rsid w:val="00DA239B"/>
    <w:rsid w:val="00DA2830"/>
    <w:rsid w:val="00DA41A2"/>
    <w:rsid w:val="00DA43DE"/>
    <w:rsid w:val="00DA51EA"/>
    <w:rsid w:val="00DA5ED0"/>
    <w:rsid w:val="00DA76A4"/>
    <w:rsid w:val="00DB1AE6"/>
    <w:rsid w:val="00DB1FE7"/>
    <w:rsid w:val="00DB2C6B"/>
    <w:rsid w:val="00DB338C"/>
    <w:rsid w:val="00DB3947"/>
    <w:rsid w:val="00DB3CC6"/>
    <w:rsid w:val="00DB575D"/>
    <w:rsid w:val="00DB5A7B"/>
    <w:rsid w:val="00DB5AEC"/>
    <w:rsid w:val="00DB5C46"/>
    <w:rsid w:val="00DB67F9"/>
    <w:rsid w:val="00DB6DA8"/>
    <w:rsid w:val="00DB752A"/>
    <w:rsid w:val="00DC03A2"/>
    <w:rsid w:val="00DC07EE"/>
    <w:rsid w:val="00DC1411"/>
    <w:rsid w:val="00DC2AF7"/>
    <w:rsid w:val="00DC3417"/>
    <w:rsid w:val="00DC663D"/>
    <w:rsid w:val="00DC6BE4"/>
    <w:rsid w:val="00DC756C"/>
    <w:rsid w:val="00DC7A94"/>
    <w:rsid w:val="00DD028A"/>
    <w:rsid w:val="00DD05AC"/>
    <w:rsid w:val="00DD17A4"/>
    <w:rsid w:val="00DD2134"/>
    <w:rsid w:val="00DD2270"/>
    <w:rsid w:val="00DD2477"/>
    <w:rsid w:val="00DD337D"/>
    <w:rsid w:val="00DD46BE"/>
    <w:rsid w:val="00DD4A8E"/>
    <w:rsid w:val="00DD4CAE"/>
    <w:rsid w:val="00DD4DA2"/>
    <w:rsid w:val="00DD50CA"/>
    <w:rsid w:val="00DD5199"/>
    <w:rsid w:val="00DD5BFE"/>
    <w:rsid w:val="00DD6753"/>
    <w:rsid w:val="00DD6881"/>
    <w:rsid w:val="00DD72BE"/>
    <w:rsid w:val="00DD72E1"/>
    <w:rsid w:val="00DD7560"/>
    <w:rsid w:val="00DE036D"/>
    <w:rsid w:val="00DE1098"/>
    <w:rsid w:val="00DE14BD"/>
    <w:rsid w:val="00DE33D1"/>
    <w:rsid w:val="00DE3BBD"/>
    <w:rsid w:val="00DE4752"/>
    <w:rsid w:val="00DE4917"/>
    <w:rsid w:val="00DE585B"/>
    <w:rsid w:val="00DE5C73"/>
    <w:rsid w:val="00DE6338"/>
    <w:rsid w:val="00DE651E"/>
    <w:rsid w:val="00DE669F"/>
    <w:rsid w:val="00DE7E0C"/>
    <w:rsid w:val="00DF1077"/>
    <w:rsid w:val="00DF1426"/>
    <w:rsid w:val="00DF3B8F"/>
    <w:rsid w:val="00DF49ED"/>
    <w:rsid w:val="00DF5E34"/>
    <w:rsid w:val="00DF73BC"/>
    <w:rsid w:val="00DF7F5E"/>
    <w:rsid w:val="00E01CCC"/>
    <w:rsid w:val="00E06178"/>
    <w:rsid w:val="00E06C46"/>
    <w:rsid w:val="00E07CDD"/>
    <w:rsid w:val="00E139CB"/>
    <w:rsid w:val="00E14448"/>
    <w:rsid w:val="00E14A12"/>
    <w:rsid w:val="00E156CE"/>
    <w:rsid w:val="00E16DA0"/>
    <w:rsid w:val="00E17260"/>
    <w:rsid w:val="00E175B0"/>
    <w:rsid w:val="00E17F4A"/>
    <w:rsid w:val="00E2262F"/>
    <w:rsid w:val="00E26665"/>
    <w:rsid w:val="00E3088F"/>
    <w:rsid w:val="00E30B24"/>
    <w:rsid w:val="00E30C8F"/>
    <w:rsid w:val="00E30EC2"/>
    <w:rsid w:val="00E31B2A"/>
    <w:rsid w:val="00E31E89"/>
    <w:rsid w:val="00E334EF"/>
    <w:rsid w:val="00E34549"/>
    <w:rsid w:val="00E369AF"/>
    <w:rsid w:val="00E37015"/>
    <w:rsid w:val="00E415EB"/>
    <w:rsid w:val="00E419E4"/>
    <w:rsid w:val="00E421A6"/>
    <w:rsid w:val="00E430C0"/>
    <w:rsid w:val="00E44459"/>
    <w:rsid w:val="00E4678B"/>
    <w:rsid w:val="00E50061"/>
    <w:rsid w:val="00E504E0"/>
    <w:rsid w:val="00E510F9"/>
    <w:rsid w:val="00E53AE5"/>
    <w:rsid w:val="00E53FB6"/>
    <w:rsid w:val="00E543C8"/>
    <w:rsid w:val="00E54418"/>
    <w:rsid w:val="00E5468F"/>
    <w:rsid w:val="00E56906"/>
    <w:rsid w:val="00E6038C"/>
    <w:rsid w:val="00E60861"/>
    <w:rsid w:val="00E611AA"/>
    <w:rsid w:val="00E6165D"/>
    <w:rsid w:val="00E6238F"/>
    <w:rsid w:val="00E64B24"/>
    <w:rsid w:val="00E65176"/>
    <w:rsid w:val="00E661D6"/>
    <w:rsid w:val="00E6757E"/>
    <w:rsid w:val="00E679AD"/>
    <w:rsid w:val="00E67CD8"/>
    <w:rsid w:val="00E71463"/>
    <w:rsid w:val="00E73E5D"/>
    <w:rsid w:val="00E74776"/>
    <w:rsid w:val="00E75F46"/>
    <w:rsid w:val="00E767C4"/>
    <w:rsid w:val="00E77DFA"/>
    <w:rsid w:val="00E80585"/>
    <w:rsid w:val="00E826F0"/>
    <w:rsid w:val="00E83339"/>
    <w:rsid w:val="00E84D55"/>
    <w:rsid w:val="00E86596"/>
    <w:rsid w:val="00E90F36"/>
    <w:rsid w:val="00E91234"/>
    <w:rsid w:val="00E91698"/>
    <w:rsid w:val="00E92444"/>
    <w:rsid w:val="00E93D1F"/>
    <w:rsid w:val="00E95823"/>
    <w:rsid w:val="00E96028"/>
    <w:rsid w:val="00E96165"/>
    <w:rsid w:val="00EA24B0"/>
    <w:rsid w:val="00EA3388"/>
    <w:rsid w:val="00EA447B"/>
    <w:rsid w:val="00EA6A67"/>
    <w:rsid w:val="00EB2356"/>
    <w:rsid w:val="00EB6911"/>
    <w:rsid w:val="00EB7B5B"/>
    <w:rsid w:val="00EC07B9"/>
    <w:rsid w:val="00EC28DD"/>
    <w:rsid w:val="00EC29AA"/>
    <w:rsid w:val="00EC2BBB"/>
    <w:rsid w:val="00EC339E"/>
    <w:rsid w:val="00EC36B7"/>
    <w:rsid w:val="00EC4BCE"/>
    <w:rsid w:val="00EC53E2"/>
    <w:rsid w:val="00EC5A03"/>
    <w:rsid w:val="00EC5AA3"/>
    <w:rsid w:val="00EC6E00"/>
    <w:rsid w:val="00EC6F95"/>
    <w:rsid w:val="00ED0C7E"/>
    <w:rsid w:val="00ED29F3"/>
    <w:rsid w:val="00ED302A"/>
    <w:rsid w:val="00ED4BD8"/>
    <w:rsid w:val="00ED552A"/>
    <w:rsid w:val="00ED6C43"/>
    <w:rsid w:val="00ED78C8"/>
    <w:rsid w:val="00ED7C2A"/>
    <w:rsid w:val="00EE0118"/>
    <w:rsid w:val="00EE13AD"/>
    <w:rsid w:val="00EE2ACF"/>
    <w:rsid w:val="00EE2D2E"/>
    <w:rsid w:val="00EE2E73"/>
    <w:rsid w:val="00EE3D09"/>
    <w:rsid w:val="00EE5679"/>
    <w:rsid w:val="00EE6001"/>
    <w:rsid w:val="00EE7A70"/>
    <w:rsid w:val="00EF1E56"/>
    <w:rsid w:val="00EF3500"/>
    <w:rsid w:val="00EF4768"/>
    <w:rsid w:val="00EF49DA"/>
    <w:rsid w:val="00EF4EAA"/>
    <w:rsid w:val="00EF54D7"/>
    <w:rsid w:val="00EF5B69"/>
    <w:rsid w:val="00EF607E"/>
    <w:rsid w:val="00EF7676"/>
    <w:rsid w:val="00EF7CDE"/>
    <w:rsid w:val="00F0009E"/>
    <w:rsid w:val="00F00600"/>
    <w:rsid w:val="00F00848"/>
    <w:rsid w:val="00F009EC"/>
    <w:rsid w:val="00F00BC2"/>
    <w:rsid w:val="00F01992"/>
    <w:rsid w:val="00F04460"/>
    <w:rsid w:val="00F0594F"/>
    <w:rsid w:val="00F060DE"/>
    <w:rsid w:val="00F062BF"/>
    <w:rsid w:val="00F0693C"/>
    <w:rsid w:val="00F07106"/>
    <w:rsid w:val="00F07A4A"/>
    <w:rsid w:val="00F07EBA"/>
    <w:rsid w:val="00F07FC3"/>
    <w:rsid w:val="00F10416"/>
    <w:rsid w:val="00F104C3"/>
    <w:rsid w:val="00F12279"/>
    <w:rsid w:val="00F12B8E"/>
    <w:rsid w:val="00F160ED"/>
    <w:rsid w:val="00F16A7D"/>
    <w:rsid w:val="00F1793B"/>
    <w:rsid w:val="00F20456"/>
    <w:rsid w:val="00F21830"/>
    <w:rsid w:val="00F22624"/>
    <w:rsid w:val="00F227D5"/>
    <w:rsid w:val="00F229FB"/>
    <w:rsid w:val="00F238F6"/>
    <w:rsid w:val="00F24BAF"/>
    <w:rsid w:val="00F26333"/>
    <w:rsid w:val="00F32500"/>
    <w:rsid w:val="00F33274"/>
    <w:rsid w:val="00F332DE"/>
    <w:rsid w:val="00F35E8F"/>
    <w:rsid w:val="00F365A6"/>
    <w:rsid w:val="00F368F9"/>
    <w:rsid w:val="00F369A4"/>
    <w:rsid w:val="00F37452"/>
    <w:rsid w:val="00F3760B"/>
    <w:rsid w:val="00F37708"/>
    <w:rsid w:val="00F44582"/>
    <w:rsid w:val="00F45964"/>
    <w:rsid w:val="00F46F9A"/>
    <w:rsid w:val="00F50E09"/>
    <w:rsid w:val="00F52755"/>
    <w:rsid w:val="00F539AC"/>
    <w:rsid w:val="00F54299"/>
    <w:rsid w:val="00F54725"/>
    <w:rsid w:val="00F56C33"/>
    <w:rsid w:val="00F572B7"/>
    <w:rsid w:val="00F60626"/>
    <w:rsid w:val="00F62A96"/>
    <w:rsid w:val="00F63811"/>
    <w:rsid w:val="00F6399D"/>
    <w:rsid w:val="00F64104"/>
    <w:rsid w:val="00F64C2B"/>
    <w:rsid w:val="00F652BA"/>
    <w:rsid w:val="00F6623A"/>
    <w:rsid w:val="00F66C28"/>
    <w:rsid w:val="00F7293C"/>
    <w:rsid w:val="00F72A4C"/>
    <w:rsid w:val="00F73801"/>
    <w:rsid w:val="00F738B5"/>
    <w:rsid w:val="00F76E16"/>
    <w:rsid w:val="00F77B43"/>
    <w:rsid w:val="00F77FA1"/>
    <w:rsid w:val="00F80B26"/>
    <w:rsid w:val="00F819F1"/>
    <w:rsid w:val="00F81E26"/>
    <w:rsid w:val="00F8208E"/>
    <w:rsid w:val="00F8301E"/>
    <w:rsid w:val="00F856E2"/>
    <w:rsid w:val="00F85700"/>
    <w:rsid w:val="00F91F57"/>
    <w:rsid w:val="00F934ED"/>
    <w:rsid w:val="00F93D4D"/>
    <w:rsid w:val="00F93FED"/>
    <w:rsid w:val="00F9457C"/>
    <w:rsid w:val="00F94BE5"/>
    <w:rsid w:val="00F96682"/>
    <w:rsid w:val="00F97114"/>
    <w:rsid w:val="00F9756C"/>
    <w:rsid w:val="00FA0837"/>
    <w:rsid w:val="00FA3AE4"/>
    <w:rsid w:val="00FA48ED"/>
    <w:rsid w:val="00FA497A"/>
    <w:rsid w:val="00FA51C9"/>
    <w:rsid w:val="00FA54DE"/>
    <w:rsid w:val="00FA5786"/>
    <w:rsid w:val="00FA6BD7"/>
    <w:rsid w:val="00FB0D03"/>
    <w:rsid w:val="00FB1F5A"/>
    <w:rsid w:val="00FB3D89"/>
    <w:rsid w:val="00FB46C3"/>
    <w:rsid w:val="00FB4ABA"/>
    <w:rsid w:val="00FB59AE"/>
    <w:rsid w:val="00FB5DB4"/>
    <w:rsid w:val="00FB669C"/>
    <w:rsid w:val="00FB6B88"/>
    <w:rsid w:val="00FB6CC9"/>
    <w:rsid w:val="00FB720B"/>
    <w:rsid w:val="00FC210A"/>
    <w:rsid w:val="00FC2458"/>
    <w:rsid w:val="00FC4BF1"/>
    <w:rsid w:val="00FC5540"/>
    <w:rsid w:val="00FC681C"/>
    <w:rsid w:val="00FC6D30"/>
    <w:rsid w:val="00FC7185"/>
    <w:rsid w:val="00FC7F74"/>
    <w:rsid w:val="00FD0C45"/>
    <w:rsid w:val="00FD153D"/>
    <w:rsid w:val="00FD1C74"/>
    <w:rsid w:val="00FD2320"/>
    <w:rsid w:val="00FD4028"/>
    <w:rsid w:val="00FD6CC9"/>
    <w:rsid w:val="00FD7825"/>
    <w:rsid w:val="00FD79E3"/>
    <w:rsid w:val="00FE0367"/>
    <w:rsid w:val="00FE040D"/>
    <w:rsid w:val="00FE1DDE"/>
    <w:rsid w:val="00FE3F94"/>
    <w:rsid w:val="00FE5BEA"/>
    <w:rsid w:val="00FE6097"/>
    <w:rsid w:val="00FE6487"/>
    <w:rsid w:val="00FF050F"/>
    <w:rsid w:val="00FF0A86"/>
    <w:rsid w:val="00FF0ED4"/>
    <w:rsid w:val="00FF108D"/>
    <w:rsid w:val="00FF383A"/>
    <w:rsid w:val="00FF38C0"/>
    <w:rsid w:val="00FF3970"/>
    <w:rsid w:val="00FF53E7"/>
    <w:rsid w:val="00FF5AF1"/>
    <w:rsid w:val="00FF5DC7"/>
    <w:rsid w:val="00FF698B"/>
    <w:rsid w:val="00FF6F14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3FA47"/>
  <w15:docId w15:val="{E23B105A-49AF-4FE1-A470-21F0F283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E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24B0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4C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F4CB7"/>
  </w:style>
  <w:style w:type="paragraph" w:customStyle="1" w:styleId="a5">
    <w:name w:val="Знак Знак Знак Знак"/>
    <w:basedOn w:val="a"/>
    <w:rsid w:val="00893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893F9B"/>
    <w:rPr>
      <w:color w:val="0000FF"/>
      <w:u w:val="single"/>
    </w:rPr>
  </w:style>
  <w:style w:type="character" w:customStyle="1" w:styleId="a7">
    <w:name w:val="Основной текст_"/>
    <w:basedOn w:val="a0"/>
    <w:link w:val="2"/>
    <w:rsid w:val="00920389"/>
    <w:rPr>
      <w:sz w:val="18"/>
      <w:szCs w:val="18"/>
      <w:lang w:bidi="ar-SA"/>
    </w:rPr>
  </w:style>
  <w:style w:type="paragraph" w:customStyle="1" w:styleId="2">
    <w:name w:val="Основной текст2"/>
    <w:basedOn w:val="a"/>
    <w:link w:val="a7"/>
    <w:rsid w:val="00920389"/>
    <w:pPr>
      <w:widowControl w:val="0"/>
      <w:shd w:val="clear" w:color="auto" w:fill="FFFFFF"/>
      <w:spacing w:line="168" w:lineRule="exact"/>
    </w:pPr>
    <w:rPr>
      <w:sz w:val="18"/>
      <w:szCs w:val="18"/>
    </w:rPr>
  </w:style>
  <w:style w:type="character" w:customStyle="1" w:styleId="a8">
    <w:name w:val="Сноска_"/>
    <w:basedOn w:val="a0"/>
    <w:link w:val="11"/>
    <w:rsid w:val="00920389"/>
    <w:rPr>
      <w:sz w:val="18"/>
      <w:szCs w:val="18"/>
      <w:lang w:bidi="ar-SA"/>
    </w:rPr>
  </w:style>
  <w:style w:type="paragraph" w:customStyle="1" w:styleId="11">
    <w:name w:val="Сноска1"/>
    <w:basedOn w:val="a"/>
    <w:link w:val="a8"/>
    <w:rsid w:val="00920389"/>
    <w:pPr>
      <w:widowControl w:val="0"/>
      <w:shd w:val="clear" w:color="auto" w:fill="FFFFFF"/>
      <w:spacing w:line="221" w:lineRule="exact"/>
      <w:jc w:val="both"/>
    </w:pPr>
    <w:rPr>
      <w:sz w:val="18"/>
      <w:szCs w:val="18"/>
    </w:rPr>
  </w:style>
  <w:style w:type="paragraph" w:styleId="a9">
    <w:name w:val="List Paragraph"/>
    <w:basedOn w:val="a"/>
    <w:uiPriority w:val="99"/>
    <w:qFormat/>
    <w:rsid w:val="00A0385D"/>
    <w:pPr>
      <w:ind w:left="720"/>
      <w:contextualSpacing/>
    </w:pPr>
    <w:rPr>
      <w:sz w:val="24"/>
    </w:rPr>
  </w:style>
  <w:style w:type="paragraph" w:styleId="aa">
    <w:name w:val="Balloon Text"/>
    <w:basedOn w:val="a"/>
    <w:link w:val="ab"/>
    <w:rsid w:val="00786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86CC0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A62AA0"/>
    <w:rPr>
      <w:rFonts w:cs="Times New Roman"/>
      <w:b/>
      <w:bCs/>
    </w:rPr>
  </w:style>
  <w:style w:type="paragraph" w:customStyle="1" w:styleId="ConsPlusNormal">
    <w:name w:val="ConsPlusNormal"/>
    <w:rsid w:val="00A62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2B29CE"/>
    <w:pPr>
      <w:suppressAutoHyphens/>
      <w:jc w:val="both"/>
    </w:pPr>
    <w:rPr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2B29CE"/>
    <w:rPr>
      <w:sz w:val="28"/>
      <w:lang w:eastAsia="ar-SA"/>
    </w:rPr>
  </w:style>
  <w:style w:type="paragraph" w:styleId="af">
    <w:name w:val="Normal (Web)"/>
    <w:aliases w:val="Обычный (Web) Знак,Обычный (Web),Обычный (Web)1"/>
    <w:basedOn w:val="a"/>
    <w:link w:val="af0"/>
    <w:unhideWhenUsed/>
    <w:qFormat/>
    <w:rsid w:val="00B95178"/>
    <w:pPr>
      <w:spacing w:before="100" w:beforeAutospacing="1" w:after="100" w:afterAutospacing="1"/>
    </w:pPr>
    <w:rPr>
      <w:sz w:val="24"/>
    </w:rPr>
  </w:style>
  <w:style w:type="paragraph" w:styleId="af1">
    <w:name w:val="No Spacing"/>
    <w:uiPriority w:val="1"/>
    <w:qFormat/>
    <w:rsid w:val="009C743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A24B0"/>
    <w:rPr>
      <w:sz w:val="24"/>
    </w:rPr>
  </w:style>
  <w:style w:type="paragraph" w:styleId="af2">
    <w:name w:val="footer"/>
    <w:basedOn w:val="a"/>
    <w:link w:val="af3"/>
    <w:rsid w:val="00EA24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A24B0"/>
    <w:rPr>
      <w:sz w:val="28"/>
      <w:szCs w:val="24"/>
    </w:rPr>
  </w:style>
  <w:style w:type="character" w:customStyle="1" w:styleId="af0">
    <w:name w:val="Обычный (веб) Знак"/>
    <w:aliases w:val="Обычный (Web) Знак Знак,Обычный (Web) Знак1,Обычный (Web)1 Знак"/>
    <w:link w:val="af"/>
    <w:locked/>
    <w:rsid w:val="00650601"/>
    <w:rPr>
      <w:sz w:val="24"/>
      <w:szCs w:val="24"/>
    </w:rPr>
  </w:style>
  <w:style w:type="paragraph" w:customStyle="1" w:styleId="ConsPlusTitle">
    <w:name w:val="ConsPlusTitle"/>
    <w:uiPriority w:val="99"/>
    <w:rsid w:val="00BE3F8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Обычный (веб) Знак1"/>
    <w:aliases w:val="Обычный (Web) Знак Знак1,Обычный (Web) Знак2,Обычный (Web)1 Знак1"/>
    <w:locked/>
    <w:rsid w:val="00040C06"/>
    <w:rPr>
      <w:rFonts w:ascii="Times New Roman" w:hAnsi="Times New Roman"/>
      <w:bCs/>
      <w:sz w:val="28"/>
      <w:szCs w:val="28"/>
    </w:rPr>
  </w:style>
  <w:style w:type="paragraph" w:styleId="af4">
    <w:name w:val="Body Text Indent"/>
    <w:basedOn w:val="a"/>
    <w:link w:val="af5"/>
    <w:semiHidden/>
    <w:unhideWhenUsed/>
    <w:rsid w:val="00D14750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semiHidden/>
    <w:rsid w:val="00D1475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EE77D5940913C634828FE985A2BEFD46B897FD347024E9ABCCCA3D15A7762AE4B2F3957FDa9Q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808C-75F7-469C-8B29-A841D8ECF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3245</Words>
  <Characters>24056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Ленинградской области</Company>
  <LinksUpToDate>false</LinksUpToDate>
  <CharactersWithSpaces>27247</CharactersWithSpaces>
  <SharedDoc>false</SharedDoc>
  <HLinks>
    <vt:vector size="6" baseType="variant">
      <vt:variant>
        <vt:i4>1704029</vt:i4>
      </vt:variant>
      <vt:variant>
        <vt:i4>0</vt:i4>
      </vt:variant>
      <vt:variant>
        <vt:i4>0</vt:i4>
      </vt:variant>
      <vt:variant>
        <vt:i4>5</vt:i4>
      </vt:variant>
      <vt:variant>
        <vt:lpwstr>https://e.mail.ru/messages/inbox/?back=1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Пескова</dc:creator>
  <cp:lastModifiedBy>NB</cp:lastModifiedBy>
  <cp:revision>70</cp:revision>
  <cp:lastPrinted>2023-03-10T09:05:00Z</cp:lastPrinted>
  <dcterms:created xsi:type="dcterms:W3CDTF">2023-03-09T21:32:00Z</dcterms:created>
  <dcterms:modified xsi:type="dcterms:W3CDTF">2023-03-10T09:17:00Z</dcterms:modified>
</cp:coreProperties>
</file>