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0E62A2" w:rsidRDefault="000E62A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0E62A2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0E62A2" w:rsidRDefault="000E62A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E62A2">
              <w:rPr>
                <w:sz w:val="48"/>
                <w:szCs w:val="48"/>
              </w:rPr>
              <w:t>Постановление Правительства РФ от 10.03.2022 N 336</w:t>
            </w:r>
            <w:r w:rsidRPr="000E62A2">
              <w:rPr>
                <w:sz w:val="48"/>
                <w:szCs w:val="48"/>
              </w:rPr>
              <w:br/>
              <w:t>(ред. от 23.05.2024)</w:t>
            </w:r>
            <w:r w:rsidRPr="000E62A2">
              <w:rPr>
                <w:sz w:val="48"/>
                <w:szCs w:val="48"/>
              </w:rPr>
              <w:br/>
              <w:t>"Об особенностях организации и осуществления государственного контроля (надзора), муниципального контроля"</w:t>
            </w:r>
          </w:p>
        </w:tc>
      </w:tr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0E62A2" w:rsidRDefault="000E62A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E62A2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E62A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E62A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E62A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0E62A2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E62A2">
              <w:rPr>
                <w:sz w:val="28"/>
                <w:szCs w:val="28"/>
              </w:rPr>
              <w:br/>
            </w:r>
            <w:r w:rsidRPr="000E62A2">
              <w:rPr>
                <w:sz w:val="28"/>
                <w:szCs w:val="28"/>
              </w:rPr>
              <w:br/>
              <w:t>Дата сохранения: 03.06.2024</w:t>
            </w:r>
            <w:r w:rsidRPr="000E62A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62A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E62A2">
      <w:pPr>
        <w:pStyle w:val="ConsPlusNormal"/>
        <w:jc w:val="both"/>
        <w:outlineLvl w:val="0"/>
      </w:pPr>
    </w:p>
    <w:p w:rsidR="00000000" w:rsidRDefault="000E62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E62A2">
      <w:pPr>
        <w:pStyle w:val="ConsPlusTitle"/>
        <w:jc w:val="center"/>
      </w:pPr>
    </w:p>
    <w:p w:rsidR="00000000" w:rsidRDefault="000E62A2">
      <w:pPr>
        <w:pStyle w:val="ConsPlusTitle"/>
        <w:jc w:val="center"/>
      </w:pPr>
      <w:r>
        <w:t>ПОСТАНОВЛЕНИЕ</w:t>
      </w:r>
    </w:p>
    <w:p w:rsidR="00000000" w:rsidRDefault="000E62A2">
      <w:pPr>
        <w:pStyle w:val="ConsPlusTitle"/>
        <w:jc w:val="center"/>
      </w:pPr>
      <w:r>
        <w:t>от 10 марта 2022 г. N 336</w:t>
      </w:r>
    </w:p>
    <w:p w:rsidR="00000000" w:rsidRDefault="000E62A2">
      <w:pPr>
        <w:pStyle w:val="ConsPlusTitle"/>
        <w:jc w:val="center"/>
      </w:pPr>
    </w:p>
    <w:p w:rsidR="00000000" w:rsidRDefault="000E62A2">
      <w:pPr>
        <w:pStyle w:val="ConsPlusTitle"/>
        <w:jc w:val="center"/>
      </w:pPr>
      <w:r>
        <w:t>ОБ ОСОБЕННОСТЯХ</w:t>
      </w:r>
    </w:p>
    <w:p w:rsidR="00000000" w:rsidRDefault="000E62A2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000000" w:rsidRDefault="000E62A2">
      <w:pPr>
        <w:pStyle w:val="ConsPlusTitle"/>
        <w:jc w:val="center"/>
      </w:pPr>
      <w:r>
        <w:t>(НАДЗОРА), МУНИЦИПАЛЬНОГО КОНТРОЛЯ</w:t>
      </w:r>
    </w:p>
    <w:p w:rsidR="00000000" w:rsidRDefault="000E62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>Список изменяющих документов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(в ред. Постановлений Правительства РФ от 24.03.2022 </w:t>
            </w:r>
            <w:hyperlink r:id="rId9" w:history="1">
              <w:r w:rsidRPr="000E62A2">
                <w:rPr>
                  <w:color w:val="0000FF"/>
                </w:rPr>
                <w:t>N 448</w:t>
              </w:r>
            </w:hyperlink>
            <w:r w:rsidRPr="000E62A2">
              <w:rPr>
                <w:color w:val="392C69"/>
              </w:rPr>
              <w:t>,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от 17.08.2022 </w:t>
            </w:r>
            <w:hyperlink r:id="rId10" w:history="1">
              <w:r w:rsidRPr="000E62A2">
                <w:rPr>
                  <w:color w:val="0000FF"/>
                </w:rPr>
                <w:t>N 1431</w:t>
              </w:r>
            </w:hyperlink>
            <w:r w:rsidRPr="000E62A2">
              <w:rPr>
                <w:color w:val="392C69"/>
              </w:rPr>
              <w:t xml:space="preserve">, от 02.09.2022 </w:t>
            </w:r>
            <w:hyperlink r:id="rId11" w:history="1">
              <w:r w:rsidRPr="000E62A2">
                <w:rPr>
                  <w:color w:val="0000FF"/>
                </w:rPr>
                <w:t>N 1551</w:t>
              </w:r>
            </w:hyperlink>
            <w:r w:rsidRPr="000E62A2">
              <w:rPr>
                <w:color w:val="392C69"/>
              </w:rPr>
              <w:t xml:space="preserve">, от 01.10.2022 </w:t>
            </w:r>
            <w:hyperlink r:id="rId12" w:history="1">
              <w:r w:rsidRPr="000E62A2">
                <w:rPr>
                  <w:color w:val="0000FF"/>
                </w:rPr>
                <w:t>N 1743</w:t>
              </w:r>
            </w:hyperlink>
            <w:r w:rsidRPr="000E62A2">
              <w:rPr>
                <w:color w:val="392C69"/>
              </w:rPr>
              <w:t>,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от 10.11.2022 </w:t>
            </w:r>
            <w:hyperlink r:id="rId13" w:history="1">
              <w:r w:rsidRPr="000E62A2">
                <w:rPr>
                  <w:color w:val="0000FF"/>
                </w:rPr>
                <w:t>N 2036</w:t>
              </w:r>
            </w:hyperlink>
            <w:r w:rsidRPr="000E62A2">
              <w:rPr>
                <w:color w:val="392C69"/>
              </w:rPr>
              <w:t xml:space="preserve">, от 29.12.2022 </w:t>
            </w:r>
            <w:hyperlink r:id="rId14" w:history="1">
              <w:r w:rsidRPr="000E62A2">
                <w:rPr>
                  <w:color w:val="0000FF"/>
                </w:rPr>
                <w:t>N 2516</w:t>
              </w:r>
            </w:hyperlink>
            <w:r w:rsidRPr="000E62A2">
              <w:rPr>
                <w:color w:val="392C69"/>
              </w:rPr>
              <w:t xml:space="preserve">, от 04.02.2023 </w:t>
            </w:r>
            <w:hyperlink r:id="rId15" w:history="1">
              <w:r w:rsidRPr="000E62A2">
                <w:rPr>
                  <w:color w:val="0000FF"/>
                </w:rPr>
                <w:t>N 161</w:t>
              </w:r>
            </w:hyperlink>
            <w:r w:rsidRPr="000E62A2">
              <w:rPr>
                <w:color w:val="392C69"/>
              </w:rPr>
              <w:t>,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от 10.03.2023 </w:t>
            </w:r>
            <w:hyperlink r:id="rId16" w:history="1">
              <w:r w:rsidRPr="000E62A2">
                <w:rPr>
                  <w:color w:val="0000FF"/>
                </w:rPr>
                <w:t>N 372</w:t>
              </w:r>
            </w:hyperlink>
            <w:r w:rsidRPr="000E62A2">
              <w:rPr>
                <w:color w:val="392C69"/>
              </w:rPr>
              <w:t xml:space="preserve">, от 19.06.2023 </w:t>
            </w:r>
            <w:hyperlink r:id="rId17" w:history="1">
              <w:r w:rsidRPr="000E62A2">
                <w:rPr>
                  <w:color w:val="0000FF"/>
                </w:rPr>
                <w:t>N 1001</w:t>
              </w:r>
            </w:hyperlink>
            <w:r w:rsidRPr="000E62A2">
              <w:rPr>
                <w:color w:val="392C69"/>
              </w:rPr>
              <w:t>, от 04.1</w:t>
            </w:r>
            <w:r w:rsidRPr="000E62A2">
              <w:rPr>
                <w:color w:val="392C69"/>
              </w:rPr>
              <w:t xml:space="preserve">0.2023 </w:t>
            </w:r>
            <w:hyperlink r:id="rId18" w:history="1">
              <w:r w:rsidRPr="000E62A2">
                <w:rPr>
                  <w:color w:val="0000FF"/>
                </w:rPr>
                <w:t>N 1634</w:t>
              </w:r>
            </w:hyperlink>
            <w:r w:rsidRPr="000E62A2">
              <w:rPr>
                <w:color w:val="392C69"/>
              </w:rPr>
              <w:t>,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от 10.10.2023 </w:t>
            </w:r>
            <w:hyperlink r:id="rId19" w:history="1">
              <w:r w:rsidRPr="000E62A2">
                <w:rPr>
                  <w:color w:val="0000FF"/>
                </w:rPr>
                <w:t>N 1659</w:t>
              </w:r>
            </w:hyperlink>
            <w:r w:rsidRPr="000E62A2">
              <w:rPr>
                <w:color w:val="392C69"/>
              </w:rPr>
              <w:t>,</w:t>
            </w:r>
            <w:r w:rsidRPr="000E62A2">
              <w:rPr>
                <w:color w:val="392C69"/>
              </w:rPr>
              <w:t xml:space="preserve"> от 29.11.2023 </w:t>
            </w:r>
            <w:hyperlink r:id="rId20" w:history="1">
              <w:r w:rsidRPr="000E62A2">
                <w:rPr>
                  <w:color w:val="0000FF"/>
                </w:rPr>
                <w:t>N 2020</w:t>
              </w:r>
            </w:hyperlink>
            <w:r w:rsidRPr="000E62A2">
              <w:rPr>
                <w:color w:val="392C69"/>
              </w:rPr>
              <w:t xml:space="preserve">, от 09.12.2023 </w:t>
            </w:r>
            <w:hyperlink r:id="rId21" w:history="1">
              <w:r w:rsidRPr="000E62A2">
                <w:rPr>
                  <w:color w:val="0000FF"/>
                </w:rPr>
                <w:t xml:space="preserve">N </w:t>
              </w:r>
              <w:r w:rsidRPr="000E62A2">
                <w:rPr>
                  <w:color w:val="0000FF"/>
                </w:rPr>
                <w:t>2092</w:t>
              </w:r>
            </w:hyperlink>
            <w:r w:rsidRPr="000E62A2">
              <w:rPr>
                <w:color w:val="392C69"/>
              </w:rPr>
              <w:t>,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от 14.12.2023 </w:t>
            </w:r>
            <w:hyperlink r:id="rId22" w:history="1">
              <w:r w:rsidRPr="000E62A2">
                <w:rPr>
                  <w:color w:val="0000FF"/>
                </w:rPr>
                <w:t>N 2140</w:t>
              </w:r>
            </w:hyperlink>
            <w:r w:rsidRPr="000E62A2">
              <w:rPr>
                <w:color w:val="392C69"/>
              </w:rPr>
              <w:t xml:space="preserve">, от 31.01.2024 </w:t>
            </w:r>
            <w:hyperlink r:id="rId23" w:history="1">
              <w:r w:rsidRPr="000E62A2">
                <w:rPr>
                  <w:color w:val="0000FF"/>
                </w:rPr>
                <w:t>N 98</w:t>
              </w:r>
            </w:hyperlink>
            <w:r w:rsidRPr="000E62A2">
              <w:rPr>
                <w:color w:val="392C69"/>
              </w:rPr>
              <w:t xml:space="preserve">, от 29.02.2024 </w:t>
            </w:r>
            <w:hyperlink r:id="rId24" w:history="1">
              <w:r w:rsidRPr="000E62A2">
                <w:rPr>
                  <w:color w:val="0000FF"/>
                </w:rPr>
                <w:t>N 240</w:t>
              </w:r>
            </w:hyperlink>
            <w:r w:rsidRPr="000E62A2">
              <w:rPr>
                <w:color w:val="392C69"/>
              </w:rPr>
              <w:t>,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от 23.05.2024 </w:t>
            </w:r>
            <w:hyperlink r:id="rId25" w:history="1">
              <w:r w:rsidRPr="000E62A2">
                <w:rPr>
                  <w:color w:val="0000FF"/>
                </w:rPr>
                <w:t>N 637</w:t>
              </w:r>
            </w:hyperlink>
            <w:r w:rsidRPr="000E62A2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</w:t>
      </w:r>
      <w:r>
        <w:t xml:space="preserve">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</w:t>
      </w:r>
      <w:r>
        <w:t>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</w:t>
      </w:r>
      <w:r>
        <w:t>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</w:t>
      </w:r>
      <w:r>
        <w:t xml:space="preserve">ления отдельных государственных полномочий), за исключением случаев, указанных в </w:t>
      </w:r>
      <w:hyperlink w:anchor="Par21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>2. Допускается проведение запланированных на 2022 год плановых контрольных (надзорных) ме</w:t>
      </w:r>
      <w:r>
        <w:t>роприятий: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lastRenderedPageBreak/>
        <w:t>деятельность по организации отдыха детей и их оздоровления;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деятельность по организации общественного питания детей;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с</w:t>
      </w:r>
      <w:r>
        <w:t>оциальные услуги с обеспечением проживания;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деятельность по водоподготовке и водоснабжению;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</w:t>
      </w:r>
      <w:r>
        <w:t>ска: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социальные </w:t>
      </w:r>
      <w:r>
        <w:t>услуги с обеспечением проживания;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г) в рамках федерального государственного ветеринарног</w:t>
      </w:r>
      <w:r>
        <w:t>о контроля (надзора) в отношении деятельности по содержанию, разведению и убою свиней.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</w:t>
      </w:r>
      <w:r>
        <w:t>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" w:name="Par41"/>
      <w:bookmarkEnd w:id="2"/>
      <w:r>
        <w:t>3. Установить, что в 2022 - 2024 годах в рамках видов государственного контроля (надзора), муниципального кон</w:t>
      </w:r>
      <w:r>
        <w:t xml:space="preserve">троля, порядок организации и осуществления которых регулируются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</w:t>
      </w:r>
      <w:r>
        <w:t xml:space="preserve"> в Российской Федерации" 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</w:t>
      </w:r>
      <w:r>
        <w:t xml:space="preserve">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</w:t>
      </w:r>
      <w:r>
        <w:t>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</w:t>
      </w:r>
      <w:r>
        <w:t xml:space="preserve">очий, а также контроль за </w:t>
      </w:r>
      <w:r>
        <w:lastRenderedPageBreak/>
        <w:t>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0E62A2">
      <w:pPr>
        <w:pStyle w:val="ConsPlusNormal"/>
        <w:jc w:val="both"/>
      </w:pPr>
      <w:r>
        <w:t>(в ред. Постановлений Пр</w:t>
      </w:r>
      <w:r>
        <w:t xml:space="preserve">авительства РФ от 24.03.2022 </w:t>
      </w:r>
      <w:hyperlink r:id="rId31" w:history="1">
        <w:r>
          <w:rPr>
            <w:color w:val="0000FF"/>
          </w:rPr>
          <w:t>N 448</w:t>
        </w:r>
      </w:hyperlink>
      <w:r>
        <w:t xml:space="preserve">, от 29.12.2022 </w:t>
      </w:r>
      <w:hyperlink r:id="rId32" w:history="1">
        <w:r>
          <w:rPr>
            <w:color w:val="0000FF"/>
          </w:rPr>
          <w:t>N 2516</w:t>
        </w:r>
      </w:hyperlink>
      <w:r>
        <w:t xml:space="preserve">, от 14.12.2023 </w:t>
      </w:r>
      <w:hyperlink r:id="rId33" w:history="1">
        <w:r>
          <w:rPr>
            <w:color w:val="0000FF"/>
          </w:rPr>
          <w:t>N 2140</w:t>
        </w:r>
      </w:hyperlink>
      <w:r>
        <w:t>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при условии согласования с органами прокуратуры: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3" w:name="Par44"/>
      <w:bookmarkEnd w:id="3"/>
      <w:r>
        <w:t>при непосредственной угрозе причинения в</w:t>
      </w:r>
      <w:r>
        <w:t>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4" w:name="Par46"/>
      <w:bookmarkEnd w:id="4"/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при выявлении индикаторов риска нарушения обязательны</w:t>
      </w:r>
      <w:r>
        <w:t>х требований;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случае необходимости проведения внеплановой выездной проверки, внепла</w:t>
      </w:r>
      <w:r>
        <w:t>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</w:t>
      </w:r>
      <w:r>
        <w:t>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</w:t>
      </w:r>
      <w:r>
        <w:t>исания на основании документов, иной имеющейся в распоряжении контрольного (надзорного) органа информации;</w:t>
      </w:r>
    </w:p>
    <w:p w:rsidR="00000000" w:rsidRDefault="000E62A2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35" w:history="1">
        <w:r>
          <w:rPr>
            <w:color w:val="0000FF"/>
          </w:rPr>
          <w:t>N 1431</w:t>
        </w:r>
      </w:hyperlink>
      <w:r>
        <w:t xml:space="preserve">, от 10.03.2023 </w:t>
      </w:r>
      <w:hyperlink r:id="rId36" w:history="1">
        <w:r>
          <w:rPr>
            <w:color w:val="0000FF"/>
          </w:rPr>
          <w:t>N 372</w:t>
        </w:r>
      </w:hyperlink>
      <w:r>
        <w:t>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абзац у</w:t>
      </w:r>
      <w:r>
        <w:t xml:space="preserve">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решению руководителя, заместителя руководителя Федеральной налоговой службы</w:t>
      </w:r>
      <w:r>
        <w:t xml:space="preserve">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</w:t>
      </w:r>
      <w:r>
        <w:t xml:space="preserve">ем случаев, установленных </w:t>
      </w:r>
      <w:hyperlink r:id="rId38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</w:t>
      </w:r>
      <w:r>
        <w:t>ации");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</w:t>
      </w:r>
      <w:r>
        <w:t>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</w:t>
      </w:r>
      <w:r>
        <w:t>рав, связанных с полной или частичной невыплатой заработной платы свыше одного месяца;</w:t>
      </w:r>
    </w:p>
    <w:p w:rsidR="00000000" w:rsidRDefault="000E62A2">
      <w:pPr>
        <w:pStyle w:val="ConsPlusNormal"/>
        <w:jc w:val="both"/>
      </w:pPr>
      <w:r>
        <w:lastRenderedPageBreak/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10.11.2022</w:t>
      </w:r>
      <w:r>
        <w:t xml:space="preserve"> N 2036)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</w:t>
      </w:r>
      <w:r>
        <w:t>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г., за исключен</w:t>
      </w:r>
      <w:r>
        <w:t xml:space="preserve">ием случая, предусмотренного </w:t>
      </w:r>
      <w:hyperlink w:anchor="Par76" w:tooltip="по истечении срока исполнения предписания об устранении выявленного нарушения обязательных требований, которое выдано после 1 марта 2023 г. по результатам внепланового контрольного (надзорного) мероприятия, проведенного на основании абзаца шестого настоящего подпункта;" w:history="1">
        <w:r>
          <w:rPr>
            <w:color w:val="0000FF"/>
          </w:rPr>
          <w:t>абзацем двенадцатым подпункта "б"</w:t>
        </w:r>
      </w:hyperlink>
      <w:r>
        <w:t xml:space="preserve"> настоящего пункта;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10.03.2023 N 372;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без согласования с органами прокуратуры: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5" w:name="Par60"/>
      <w:bookmarkEnd w:id="5"/>
      <w:r>
        <w:t>по поручению Президента Российской Федерации;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при</w:t>
      </w:r>
      <w:r>
        <w:t>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6" w:name="Par63"/>
      <w:bookmarkEnd w:id="6"/>
      <w:r>
        <w:t>по требованию прокурора в рамках надзора за испол</w:t>
      </w:r>
      <w:r>
        <w:t>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7" w:name="Par64"/>
      <w:bookmarkEnd w:id="7"/>
      <w:r>
        <w:t>при наступлении события, указанного в программе проверок (при осуществлении государственного строительного надзора, федер</w:t>
      </w:r>
      <w:r>
        <w:t>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</w:t>
      </w:r>
      <w:r>
        <w:t>онтроля (надзора) в сфере обращения лекарственных средств);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при представлении контроли</w:t>
      </w:r>
      <w:r>
        <w:t>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</w:t>
      </w:r>
      <w:r>
        <w:t>арактер;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4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</w:t>
      </w:r>
      <w:r>
        <w:t xml:space="preserve">(надзора) и муниципального </w:t>
      </w:r>
      <w:r>
        <w:lastRenderedPageBreak/>
        <w:t>контроля";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рамках регионального государственного л</w:t>
      </w:r>
      <w:r>
        <w:t>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</w:t>
      </w:r>
      <w:r>
        <w:t>их нарушенных прав;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8" w:name="Par72"/>
      <w:bookmarkEnd w:id="8"/>
      <w:r>
        <w:t>внеплановые документарные проверки при поступлен</w:t>
      </w:r>
      <w:r>
        <w:t>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</w:t>
      </w:r>
      <w:r>
        <w:t>и или при проведении оперативно-разыскных мероприятий изъятии продукции (товаров), оборудования (средств) для их производства, не являющихся вещественными доказательствами по уголовному делу;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9" w:name="Par74"/>
      <w:bookmarkEnd w:id="9"/>
      <w:r>
        <w:t>внеплановые документарные проверки при поступлении в контрольный (надзорный) орган от органов, должностных лиц, уполномоченных рассматривать</w:t>
      </w:r>
      <w:r>
        <w:t xml:space="preserve"> дела об административных правонарушениях, материалов об изъятии вещей, явившихся орудиями совершения или предметами административного правонарушения, оборот которых осуществлялся с нарушением обязательных требований, отнесенных к предмету государственного</w:t>
      </w:r>
      <w:r>
        <w:t xml:space="preserve"> контроля (надзора);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0" w:name="Par76"/>
      <w:bookmarkEnd w:id="10"/>
      <w:r>
        <w:t>по истечении срока исполнения предписания об устранении</w:t>
      </w:r>
      <w:r>
        <w:t xml:space="preserve"> выявленного нарушения обязательных требований, которое выдано после 1 марта 2023 г. по результатам внепланового контрольного (надзорного) мероприятия, проведенного на основании </w:t>
      </w:r>
      <w:hyperlink w:anchor="Par64" w:tooltip="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" w:history="1">
        <w:r>
          <w:rPr>
            <w:color w:val="0000FF"/>
          </w:rPr>
          <w:t>абзаца шестого</w:t>
        </w:r>
      </w:hyperlink>
      <w:r>
        <w:t xml:space="preserve"> настоящего подпункта;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в) с извещением органов прокуратуры в отношении некоммерческих организаций по основаниям, уст</w:t>
      </w:r>
      <w:r>
        <w:t xml:space="preserve">ановленным </w:t>
      </w:r>
      <w:hyperlink r:id="rId51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52" w:history="1">
        <w:r>
          <w:rPr>
            <w:color w:val="0000FF"/>
          </w:rPr>
          <w:t>3</w:t>
        </w:r>
      </w:hyperlink>
      <w:r>
        <w:t xml:space="preserve">, </w:t>
      </w:r>
      <w:hyperlink r:id="rId53" w:history="1">
        <w:r>
          <w:rPr>
            <w:color w:val="0000FF"/>
          </w:rPr>
          <w:t>5</w:t>
        </w:r>
      </w:hyperlink>
      <w:r>
        <w:t xml:space="preserve"> и </w:t>
      </w:r>
      <w:hyperlink r:id="rId54" w:history="1">
        <w:r>
          <w:rPr>
            <w:color w:val="0000FF"/>
          </w:rPr>
          <w:t>6 пункта 4.2 статьи 32</w:t>
        </w:r>
      </w:hyperlink>
      <w:r>
        <w:t xml:space="preserve"> Федерального</w:t>
      </w:r>
      <w:r>
        <w:t xml:space="preserve"> закона "О некоммерческих организациях", а также религиозных организаций по основанию, установленному </w:t>
      </w:r>
      <w:hyperlink r:id="rId55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</w:t>
      </w:r>
      <w:r>
        <w:t>закона "О свободе совести и о религиозных объединениях".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</w:t>
      </w:r>
      <w:r>
        <w:t>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</w:t>
      </w:r>
      <w:r>
        <w:t>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5. В отношении контрольны</w:t>
      </w:r>
      <w:r>
        <w:t xml:space="preserve">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</w:t>
      </w:r>
      <w:r>
        <w:lastRenderedPageBreak/>
        <w:t>органом контроля принимается</w:t>
      </w:r>
      <w:r>
        <w:t xml:space="preserve"> единое решение об их отмене в течение 3 рабочих дней со дня вступления в силу настоящего постановления.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</w:t>
      </w:r>
      <w:r>
        <w:t>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</w:t>
      </w:r>
      <w:r>
        <w:t>я.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84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...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41" w:tooltip="3. Установить, что в 2022 - 2024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а также при осуществлении государственного контроля (надзора...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1" w:name="Par84"/>
      <w:bookmarkEnd w:id="11"/>
      <w:r>
        <w:t>7. Контрольные (надзорные</w:t>
      </w:r>
      <w:r>
        <w:t>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</w:t>
      </w:r>
      <w:r>
        <w:t>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Абзацы второ</w:t>
      </w:r>
      <w:r>
        <w:t xml:space="preserve">й - третий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7(1).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</w:t>
      </w:r>
      <w:r>
        <w:t>я, за исключением случаев, предусмотренных абзацами вторым и третьим настоящего пункта.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</w:t>
      </w:r>
      <w:r>
        <w:t>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случае если в ходе наблюдения за соблюдением обязательных требований (мониторинга безопасности) в рамках федерального го</w:t>
      </w:r>
      <w:r>
        <w:t xml:space="preserve">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</w:t>
      </w:r>
      <w:r>
        <w:t>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 об устранении выявленных нарушений.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Оценка исполнения предписа</w:t>
      </w:r>
      <w:r>
        <w:t xml:space="preserve">ний, предусмотренных абзацами вторым и третьим настоящего </w:t>
      </w:r>
      <w:r>
        <w:lastRenderedPageBreak/>
        <w:t>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000000" w:rsidRDefault="000E62A2">
      <w:pPr>
        <w:pStyle w:val="ConsPlusNormal"/>
        <w:jc w:val="both"/>
      </w:pPr>
      <w:r>
        <w:t xml:space="preserve">(п. 7(2)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2" w:name="Par92"/>
      <w:bookmarkEnd w:id="12"/>
      <w:r>
        <w:t xml:space="preserve">8. Срок исполнения предписаний, выданных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</w:t>
      </w:r>
      <w:r>
        <w:t>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Контролируемое лицо вправе направить ходатайство (заявление) о дополнительном продлении срока исп</w:t>
      </w:r>
      <w:r>
        <w:t xml:space="preserve">олнения предписания в контрольный (надзорный) орган, орган контроля не позднее предпоследнего дня срока, указанного в </w:t>
      </w:r>
      <w:hyperlink w:anchor="Par92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8(1). 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61" w:history="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</w:t>
      </w:r>
      <w:r>
        <w:t>ледующих особенностей: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заявление р</w:t>
      </w:r>
      <w:r>
        <w:t>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000000" w:rsidRDefault="000E62A2">
      <w:pPr>
        <w:pStyle w:val="ConsPlusNormal"/>
        <w:jc w:val="both"/>
      </w:pPr>
      <w:r>
        <w:t>(п. 8(1) введе</w:t>
      </w:r>
      <w:r>
        <w:t xml:space="preserve">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8(2). До 1 января 2030 г. право направления обращений контролируемых лиц по вопросу осущест</w:t>
      </w:r>
      <w:r>
        <w:t xml:space="preserve">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63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</w:t>
      </w:r>
      <w:r>
        <w:t xml:space="preserve">го обращения осуществляется в соответствии с порядком, установленным </w:t>
      </w:r>
      <w:hyperlink w:anchor="Par110" w:tooltip="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главой 9 Федерального закона &quot;О государственном контроле (надзоре) и муниципальном контроле в Российской Федерации&quot;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..." w:history="1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000000" w:rsidRDefault="000E62A2">
      <w:pPr>
        <w:pStyle w:val="ConsPlusNormal"/>
        <w:jc w:val="both"/>
      </w:pPr>
      <w:r>
        <w:t xml:space="preserve">(п. 8(2)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</w:t>
      </w:r>
      <w:r>
        <w:t>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</w:t>
      </w:r>
      <w:r>
        <w:t xml:space="preserve">ударственного контроля (надзора) за деятельностью органов государственной </w:t>
      </w:r>
      <w:r>
        <w:lastRenderedPageBreak/>
        <w:t xml:space="preserve">власти и органов местного самоуправления), исключительно в случае, предусмотренном </w:t>
      </w:r>
      <w:hyperlink r:id="rId6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</w:t>
      </w:r>
      <w:r>
        <w:t>вонарушении в виде временного запрета деятельности).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</w:t>
      </w:r>
      <w:r>
        <w:t xml:space="preserve"> взаимодействия в отношении контролируемых лиц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</w:t>
      </w:r>
      <w:r>
        <w:t xml:space="preserve"> в Российской Федерации" и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</w:t>
      </w:r>
      <w:r>
        <w:t>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10(1).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</w:t>
      </w:r>
      <w:r>
        <w:t>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</w:t>
      </w:r>
      <w:r>
        <w:t>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</w:t>
      </w:r>
      <w:r>
        <w:t xml:space="preserve">) мероприятия и принятием решений, предусмотренных </w:t>
      </w:r>
      <w:hyperlink r:id="rId69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</w:t>
      </w:r>
      <w:r>
        <w:t>альном контроле в Российской Федерации".</w:t>
      </w:r>
    </w:p>
    <w:p w:rsidR="00000000" w:rsidRDefault="000E62A2">
      <w:pPr>
        <w:pStyle w:val="ConsPlusNormal"/>
        <w:jc w:val="both"/>
      </w:pPr>
      <w:r>
        <w:t xml:space="preserve">(п. 10(1)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</w:t>
      </w:r>
      <w:r>
        <w:t xml:space="preserve">в соответствии с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</w:t>
      </w:r>
      <w:r>
        <w:t>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</w:t>
      </w:r>
      <w:r>
        <w:t>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</w:t>
      </w:r>
      <w:r>
        <w:t xml:space="preserve"> в сферах естественных монополий и в области государственного регулирования цен (тарифов).</w:t>
      </w:r>
    </w:p>
    <w:p w:rsidR="00000000" w:rsidRDefault="000E62A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73" w:history="1">
        <w:r>
          <w:rPr>
            <w:color w:val="0000FF"/>
          </w:rPr>
          <w:t>N 448</w:t>
        </w:r>
      </w:hyperlink>
      <w:r>
        <w:t xml:space="preserve">, от 17.08.2022 </w:t>
      </w:r>
      <w:hyperlink r:id="rId74" w:history="1">
        <w:r>
          <w:rPr>
            <w:color w:val="0000FF"/>
          </w:rPr>
          <w:t>N 1431</w:t>
        </w:r>
      </w:hyperlink>
      <w:r>
        <w:t>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</w:t>
      </w:r>
      <w:r>
        <w:t xml:space="preserve">информации за 2022 год об осуществлении видов государственного контроля (надзора), муниципального контроля, формирование которой </w:t>
      </w:r>
      <w:r>
        <w:lastRenderedPageBreak/>
        <w:t xml:space="preserve">предусмотрено </w:t>
      </w:r>
      <w:hyperlink r:id="rId75" w:history="1">
        <w:r>
          <w:rPr>
            <w:color w:val="0000FF"/>
          </w:rPr>
          <w:t>распор</w:t>
        </w:r>
        <w:r>
          <w:rPr>
            <w:color w:val="0000FF"/>
          </w:rPr>
          <w:t>яжением</w:t>
        </w:r>
      </w:hyperlink>
      <w:r>
        <w:t xml:space="preserve"> Правительства Российской Федерации от 6 мая 2008 г. N 671-р.</w:t>
      </w:r>
    </w:p>
    <w:p w:rsidR="00000000" w:rsidRDefault="000E62A2">
      <w:pPr>
        <w:pStyle w:val="ConsPlusNormal"/>
        <w:jc w:val="both"/>
      </w:pPr>
      <w:r>
        <w:t xml:space="preserve">(п. 11(1)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3" w:name="Par110"/>
      <w:bookmarkEnd w:id="13"/>
      <w:r>
        <w:t xml:space="preserve">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77" w:history="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</w:t>
      </w:r>
      <w:r>
        <w:t>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>
        <w:t>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</w:t>
      </w:r>
      <w:r>
        <w:t>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</w:p>
    <w:p w:rsidR="00000000" w:rsidRDefault="000E62A2">
      <w:pPr>
        <w:pStyle w:val="ConsPlusNormal"/>
        <w:jc w:val="both"/>
      </w:pPr>
      <w:r>
        <w:t xml:space="preserve">(п. 11(2)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4" w:name="Par112"/>
      <w:bookmarkEnd w:id="14"/>
      <w:r>
        <w:t xml:space="preserve">11(3). Установить, что за исключением случаев, предусмотренных </w:t>
      </w:r>
      <w:hyperlink w:anchor="Par118" w:tooltip="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, муниципальных и частн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овательных организаций высшего образования, государственных и муниципальных учреждений, осуществляющих деятельность в об..." w:history="1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</w:t>
      </w:r>
      <w:r>
        <w:t xml:space="preserve">зации и осуществления которых регулируется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</w:t>
      </w:r>
      <w:r>
        <w:t xml:space="preserve">ии" 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</w:t>
      </w:r>
      <w:r>
        <w:t>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</w:t>
      </w:r>
      <w:r>
        <w:t xml:space="preserve">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</w:t>
      </w:r>
      <w:r>
        <w:t>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000000" w:rsidRDefault="000E62A2">
      <w:pPr>
        <w:pStyle w:val="ConsPlusNormal"/>
        <w:jc w:val="both"/>
      </w:pPr>
      <w:r>
        <w:t>(в ред. Постановлений Правите</w:t>
      </w:r>
      <w:r>
        <w:t xml:space="preserve">льства РФ от 29.12.2022 </w:t>
      </w:r>
      <w:hyperlink r:id="rId81" w:history="1">
        <w:r>
          <w:rPr>
            <w:color w:val="0000FF"/>
          </w:rPr>
          <w:t>N 2516</w:t>
        </w:r>
      </w:hyperlink>
      <w:r>
        <w:t xml:space="preserve">, от 10.03.2023 </w:t>
      </w:r>
      <w:hyperlink r:id="rId82" w:history="1">
        <w:r>
          <w:rPr>
            <w:color w:val="0000FF"/>
          </w:rPr>
          <w:t>N 372</w:t>
        </w:r>
      </w:hyperlink>
      <w:r>
        <w:t>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Ограничения, предусмотренные </w:t>
      </w:r>
      <w:hyperlink w:anchor="Par112" w:tooltip="11(3). Установить, что за исключением случаев, предусмотренных пунктом 11(4)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..." w:history="1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</w:t>
      </w:r>
      <w:r>
        <w:t xml:space="preserve"> видов государственного контроля (надзора) не применяется риск-ориентированный подход.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</w:t>
      </w:r>
      <w:r>
        <w:lastRenderedPageBreak/>
        <w:t>проведении профилактического визита. В случае если такое обращение поступило не поздне</w:t>
      </w:r>
      <w:r>
        <w:t>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</w:t>
      </w:r>
      <w:r>
        <w:t>м. Такой 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</w:t>
      </w:r>
      <w:r>
        <w:t xml:space="preserve">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</w:t>
      </w:r>
      <w:r>
        <w:t>(надзорного) мероприятия из плана плановых контрольных (надзорных) мероприятий.</w:t>
      </w:r>
    </w:p>
    <w:p w:rsidR="00000000" w:rsidRDefault="000E62A2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84" w:history="1">
        <w:r>
          <w:rPr>
            <w:color w:val="0000FF"/>
          </w:rPr>
          <w:t>N 2516</w:t>
        </w:r>
      </w:hyperlink>
      <w:r>
        <w:t>, от 10</w:t>
      </w:r>
      <w:r>
        <w:t xml:space="preserve">.03.2023 </w:t>
      </w:r>
      <w:hyperlink r:id="rId85" w:history="1">
        <w:r>
          <w:rPr>
            <w:color w:val="0000FF"/>
          </w:rPr>
          <w:t>N 372</w:t>
        </w:r>
      </w:hyperlink>
      <w:r>
        <w:t>)</w:t>
      </w:r>
    </w:p>
    <w:p w:rsidR="00000000" w:rsidRDefault="000E62A2">
      <w:pPr>
        <w:pStyle w:val="ConsPlusNormal"/>
        <w:jc w:val="both"/>
      </w:pPr>
      <w:r>
        <w:t xml:space="preserve">(п. 11(3) введен </w:t>
      </w:r>
      <w:hyperlink r:id="rId86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01.10.2022 N 1743)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5" w:name="Par118"/>
      <w:bookmarkEnd w:id="15"/>
      <w:r>
        <w:t>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государственных, муниципальных и частн</w:t>
      </w:r>
      <w:r>
        <w:t xml:space="preserve">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образовательных организаций высшего образования, государственных </w:t>
      </w:r>
      <w:r>
        <w:t>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</w:t>
      </w:r>
      <w:r>
        <w:t>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</w:t>
      </w:r>
      <w:r>
        <w:t>льностью один день, не предусматривающий возможность отказа от его проведения.</w:t>
      </w:r>
    </w:p>
    <w:p w:rsidR="00000000" w:rsidRDefault="000E62A2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7" w:history="1">
        <w:r>
          <w:rPr>
            <w:color w:val="0000FF"/>
          </w:rPr>
          <w:t>N 372</w:t>
        </w:r>
      </w:hyperlink>
      <w:r>
        <w:t>, от 29.1</w:t>
      </w:r>
      <w:r>
        <w:t xml:space="preserve">1.2023 </w:t>
      </w:r>
      <w:hyperlink r:id="rId88" w:history="1">
        <w:r>
          <w:rPr>
            <w:color w:val="0000FF"/>
          </w:rPr>
          <w:t>N 2020</w:t>
        </w:r>
      </w:hyperlink>
      <w:r>
        <w:t xml:space="preserve">, от 23.05.2024 </w:t>
      </w:r>
      <w:hyperlink r:id="rId89" w:history="1">
        <w:r>
          <w:rPr>
            <w:color w:val="0000FF"/>
          </w:rPr>
          <w:t>N 637</w:t>
        </w:r>
      </w:hyperlink>
      <w:r>
        <w:t>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118" w:tooltip="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, муниципальных и частн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овательных организаций высшего образования, государственных и муниципальных учреждений, осуществляющих деятельность в об..." w:history="1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</w:t>
      </w:r>
      <w:r>
        <w:t>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Срок проведения профилактического</w:t>
      </w:r>
      <w:r>
        <w:t xml:space="preserve"> визита, установленный </w:t>
      </w:r>
      <w:hyperlink w:anchor="Par118" w:tooltip="11(4)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, муниципальных и частн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овательных организаций высшего образования, государственных и муниципальных учреждений, осуществляющих деятельность в об..." w:history="1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</w:t>
      </w:r>
      <w:r>
        <w:t>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</w:t>
      </w:r>
      <w:r>
        <w:t>ли испытаний.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Если по результатам такого профилактического визита выявлены нарушения обязательных </w:t>
      </w:r>
      <w:r>
        <w:lastRenderedPageBreak/>
        <w:t>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</w:t>
      </w:r>
      <w:r>
        <w:t xml:space="preserve">енных нарушений, контроль за исполнением которого осуществляется в соответствии с положениями </w:t>
      </w:r>
      <w:hyperlink r:id="rId91" w:history="1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</w:t>
      </w:r>
      <w:r>
        <w:t>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</w:t>
      </w:r>
      <w:r>
        <w:t>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</w:t>
      </w:r>
      <w:r>
        <w:t>риятий при направлении решения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</w:t>
      </w:r>
      <w:r>
        <w:t>вующему решению.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случае принятия контрольным (надзорным) органом решения о п</w:t>
      </w:r>
      <w:r>
        <w:t>роведении в отношении государственных, муниципальных и частных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</w:t>
      </w:r>
      <w:r>
        <w:t>овательных организаций высшего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</w:t>
      </w:r>
      <w:r>
        <w:t>льность, оказание услуг по воспитанию и обучению, отдыху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профилактического визи</w:t>
      </w:r>
      <w:r>
        <w:t xml:space="preserve">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94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</w:t>
      </w:r>
      <w: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соответствии с предусмотренной для указанных контролируемых лиц периодичностью проведен</w:t>
      </w:r>
      <w:r>
        <w:t>ия плановых контрольных (надзорных) мероприятий.</w:t>
      </w:r>
    </w:p>
    <w:p w:rsidR="00000000" w:rsidRDefault="000E62A2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95" w:history="1">
        <w:r>
          <w:rPr>
            <w:color w:val="0000FF"/>
          </w:rPr>
          <w:t>N 372</w:t>
        </w:r>
      </w:hyperlink>
      <w:r>
        <w:t xml:space="preserve">, от 29.11.2023 </w:t>
      </w:r>
      <w:hyperlink r:id="rId96" w:history="1">
        <w:r>
          <w:rPr>
            <w:color w:val="0000FF"/>
          </w:rPr>
          <w:t>N 2020</w:t>
        </w:r>
      </w:hyperlink>
      <w:r>
        <w:t xml:space="preserve">, от 23.05.2024 </w:t>
      </w:r>
      <w:hyperlink r:id="rId97" w:history="1">
        <w:r>
          <w:rPr>
            <w:color w:val="0000FF"/>
          </w:rPr>
          <w:t>N 637</w:t>
        </w:r>
      </w:hyperlink>
      <w:r>
        <w:t>)</w:t>
      </w:r>
    </w:p>
    <w:p w:rsidR="00000000" w:rsidRDefault="000E62A2">
      <w:pPr>
        <w:pStyle w:val="ConsPlusNormal"/>
        <w:jc w:val="both"/>
      </w:pPr>
      <w:r>
        <w:t xml:space="preserve">(п. 11(4)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6" w:name="Par131"/>
      <w:bookmarkEnd w:id="16"/>
      <w:r>
        <w:t>11(5). Установить, что до 2030 года в рамках видов государственного контроля (над</w:t>
      </w:r>
      <w:r>
        <w:t xml:space="preserve">зора), муниципального контроля, порядок организации и осуществления которых регулируются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</w:t>
      </w:r>
      <w:r>
        <w:t xml:space="preserve">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</w:t>
      </w:r>
      <w:r>
        <w:lastRenderedPageBreak/>
        <w:t>следующим основаниям: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поручению Президента Российской Федерации;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поручению Председ</w:t>
      </w:r>
      <w:r>
        <w:t>ателя Правительства Российской Федерации;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</w:t>
      </w:r>
      <w:r>
        <w:t>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наименование вида контроля, в рамках которого должны быть пров</w:t>
      </w:r>
      <w:r>
        <w:t>едены профилактические визиты;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визиты, или критерии определения круга лиц;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случае включения в поручения Председателя Правительства Российской Федерации, заместителей Пред</w:t>
      </w:r>
      <w:r>
        <w:t>седателя Правительства Российской Федерации критериев определения круга лиц руководителем контрольного (надзорного) органа утверждается перечень контролируемых лиц, в отношении которых должны быть проведены профилактические визиты.</w:t>
      </w:r>
    </w:p>
    <w:p w:rsidR="00000000" w:rsidRDefault="000E62A2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jc w:val="both"/>
      </w:pPr>
      <w:r>
        <w:t xml:space="preserve">(п. 11(5)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11(6). В случае, указанном в </w:t>
      </w:r>
      <w:hyperlink w:anchor="Par131" w:tooltip="11(5). Установить, что до 2030 года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" w:history="1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</w:t>
      </w:r>
      <w:r>
        <w:t>об (образцов), истребования документов, испытания, инструментального обследования, экспертизы.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</w:t>
      </w:r>
      <w:r>
        <w:t>рабочих дней.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</w:t>
      </w:r>
      <w:r>
        <w:t>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Если по результат</w:t>
      </w:r>
      <w:r>
        <w:t>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lastRenderedPageBreak/>
        <w:t>В случае, если контролируемое лицо является государственным или муниципальным учреждением, то предписан</w:t>
      </w:r>
      <w:r>
        <w:t>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</w:t>
      </w:r>
      <w:r>
        <w:t>ия направляется органу, осуществляющему функции и полномочия учредителя контролируемого лица.</w:t>
      </w:r>
    </w:p>
    <w:p w:rsidR="00000000" w:rsidRDefault="000E62A2">
      <w:pPr>
        <w:pStyle w:val="ConsPlusNormal"/>
        <w:jc w:val="both"/>
      </w:pPr>
      <w:r>
        <w:t xml:space="preserve">(п. 11(6)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</w:t>
      </w:r>
      <w:r>
        <w:t>10.03.2023 N 372)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11(7). 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</w:t>
      </w:r>
      <w:r>
        <w:t>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</w:t>
      </w:r>
      <w:r>
        <w:t xml:space="preserve"> с контролируемым лицом или проведения специального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104" w:history="1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000000" w:rsidRDefault="000E62A2">
      <w:pPr>
        <w:pStyle w:val="ConsPlusNormal"/>
        <w:jc w:val="both"/>
      </w:pPr>
      <w:r>
        <w:t>(п. 11(7) вве</w:t>
      </w:r>
      <w:r>
        <w:t xml:space="preserve">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11(8). Оценка соблюдения продавцами и владельцами агрегаторов обязательных требований к </w:t>
      </w:r>
      <w:r>
        <w:t>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</w:t>
      </w:r>
      <w:r>
        <w:t>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 предмету регионального государстве</w:t>
      </w:r>
      <w:r>
        <w:t>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000000" w:rsidRDefault="000E62A2">
      <w:pPr>
        <w:pStyle w:val="ConsPlusNormal"/>
        <w:jc w:val="both"/>
      </w:pPr>
      <w:r>
        <w:t xml:space="preserve">(п. 11(8)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11(9). Оценка соблюдения обязательных требований к обороту отдельных видов продукции осуществ</w:t>
      </w:r>
      <w:r>
        <w:t xml:space="preserve">ляется до 1 января 2025 г. в соответствии с требованиями настоящего постановления с учетом особенностей, предусмотренных </w:t>
      </w:r>
      <w:hyperlink w:anchor="Par178" w:tooltip="ОСОБЕННОСТИ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46" w:tooltip="ОСОБЕННОСТИ" w:history="1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000000" w:rsidRDefault="000E62A2">
      <w:pPr>
        <w:pStyle w:val="ConsPlusNormal"/>
        <w:jc w:val="both"/>
      </w:pPr>
      <w:r>
        <w:t xml:space="preserve">(п. 11(9)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10.10.2023 N 1659;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11(10). 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</w:t>
      </w:r>
      <w:r>
        <w:t>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</w:t>
      </w:r>
      <w:r>
        <w:t>тверждения соответствия такой продукции обязательным требованиям и направления такой алкогольной продукции на экспертизу.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Критерии определения наименования алкогольной продукции отдельного (конкретного) </w:t>
      </w:r>
      <w:r>
        <w:lastRenderedPageBreak/>
        <w:t>производителя или импортера утверждаются Министерство</w:t>
      </w:r>
      <w:r>
        <w:t>м финансов Российской Федерации по согласованию с Министерством экономического развития Российской Федерации.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</w:t>
      </w:r>
      <w:r>
        <w:t xml:space="preserve">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</w:t>
      </w:r>
      <w:r>
        <w:t>том же торговом объекте.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Организации (индивидуальные предприниматели),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(конкр</w:t>
      </w:r>
      <w:r>
        <w:t>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</w:t>
      </w:r>
      <w:r>
        <w:t>ого спирта, алкогольной и спиртосодержащей продукции исходя из наличия в указанных торговых объектах 5 и более образцов алкогольной продукции, необходимых для отбора и направления на экспертизу.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 случае если по итогам экспертизы продукции, проведенной в с</w:t>
      </w:r>
      <w:r>
        <w:t>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</w:t>
      </w:r>
      <w:r>
        <w:t>гольной и спиртосодержащей продукции, в отношении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 (надзорное) мероприятие с взаимодействием с контролир</w:t>
      </w:r>
      <w:r>
        <w:t>уемым лицом по согласованию с органом прокуратуры по месту нахождения объектов контроля.</w:t>
      </w:r>
    </w:p>
    <w:p w:rsidR="00000000" w:rsidRDefault="000E62A2">
      <w:pPr>
        <w:pStyle w:val="ConsPlusNormal"/>
        <w:jc w:val="both"/>
      </w:pPr>
      <w:r>
        <w:t xml:space="preserve">(п. 11(10)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</w:t>
      </w:r>
      <w:r>
        <w:t>2.2024 N 240)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11(11). Установить, что до 1 января 2030 г. в рамках федерального государственного контроля (надзора) за деятельностью аккредитованных лиц помимо профилактических мероприятий, предусмотренных </w:t>
      </w:r>
      <w:hyperlink r:id="rId110" w:history="1">
        <w:r>
          <w:rPr>
            <w:color w:val="0000FF"/>
          </w:rPr>
          <w:t>частью 3 статьи 27</w:t>
        </w:r>
      </w:hyperlink>
      <w:r>
        <w:t xml:space="preserve"> Федерального закона "Об аккредитации в национальной системе аккредитации", допускается проведение профилактических визитов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постановлением.</w:t>
      </w:r>
    </w:p>
    <w:p w:rsidR="00000000" w:rsidRDefault="000E62A2">
      <w:pPr>
        <w:pStyle w:val="ConsPlusNormal"/>
        <w:jc w:val="both"/>
      </w:pPr>
      <w:r>
        <w:t xml:space="preserve">(п. 11(11)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right"/>
      </w:pPr>
      <w:r>
        <w:t>Председатель Правительства</w:t>
      </w:r>
    </w:p>
    <w:p w:rsidR="00000000" w:rsidRDefault="000E62A2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0E62A2">
      <w:pPr>
        <w:pStyle w:val="ConsPlusNormal"/>
        <w:jc w:val="right"/>
      </w:pPr>
      <w:r>
        <w:t>М.МИШУСТИН</w:t>
      </w: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right"/>
        <w:outlineLvl w:val="0"/>
      </w:pPr>
      <w:r>
        <w:t>Приложение N 1</w:t>
      </w:r>
    </w:p>
    <w:p w:rsidR="00000000" w:rsidRDefault="000E62A2">
      <w:pPr>
        <w:pStyle w:val="ConsPlusNormal"/>
        <w:jc w:val="right"/>
      </w:pPr>
      <w:r>
        <w:t>к постановлению Правительства</w:t>
      </w:r>
    </w:p>
    <w:p w:rsidR="00000000" w:rsidRDefault="000E62A2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0E62A2">
      <w:pPr>
        <w:pStyle w:val="ConsPlusNormal"/>
        <w:jc w:val="right"/>
      </w:pPr>
      <w:r>
        <w:t>от 10 марта 2022 г. N 336</w:t>
      </w: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Title"/>
        <w:jc w:val="center"/>
      </w:pPr>
      <w:bookmarkStart w:id="17" w:name="Par178"/>
      <w:bookmarkEnd w:id="17"/>
      <w:r>
        <w:t>ОСОБЕННОСТИ</w:t>
      </w:r>
    </w:p>
    <w:p w:rsidR="00000000" w:rsidRDefault="000E62A2">
      <w:pPr>
        <w:pStyle w:val="ConsPlusTitle"/>
        <w:jc w:val="center"/>
      </w:pPr>
      <w:r>
        <w:t>ОЦЕНКИ СОБЛЮДЕНИЯ ОБЯЗАТЕЛЬНЫХ ТРЕБОВАНИЙ К РОЗНИЧНОЙ</w:t>
      </w:r>
    </w:p>
    <w:p w:rsidR="00000000" w:rsidRDefault="000E62A2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000000" w:rsidRDefault="000E62A2">
      <w:pPr>
        <w:pStyle w:val="ConsPlusTitle"/>
        <w:jc w:val="center"/>
      </w:pPr>
      <w:r>
        <w:t>И УС</w:t>
      </w:r>
      <w:r>
        <w:t>ТРОЙСТВ ДЛЯ ПОТРЕБЛЕНИЯ НИКОТИНСОДЕРЖАЩЕЙ ПРОДУКЦИИ</w:t>
      </w:r>
    </w:p>
    <w:p w:rsidR="00000000" w:rsidRDefault="000E62A2">
      <w:pPr>
        <w:pStyle w:val="ConsPlusTitle"/>
        <w:jc w:val="center"/>
      </w:pPr>
      <w:r>
        <w:t>В РАМКАХ ФЕДЕРАЛЬНОГО ГОСУДАРСТВЕННОГО КОНТРОЛЯ (НАДЗОРА)</w:t>
      </w:r>
    </w:p>
    <w:p w:rsidR="00000000" w:rsidRDefault="000E62A2">
      <w:pPr>
        <w:pStyle w:val="ConsPlusTitle"/>
        <w:jc w:val="center"/>
      </w:pPr>
      <w:r>
        <w:t>В ОБЛАСТИ ЗАЩИТЫ ПРАВ ПОТРЕБИТЕЛЕЙ</w:t>
      </w:r>
    </w:p>
    <w:p w:rsidR="00000000" w:rsidRDefault="000E62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>Список изменяющих документов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(введены </w:t>
            </w:r>
            <w:hyperlink r:id="rId113" w:history="1">
              <w:r w:rsidRPr="000E62A2">
                <w:rPr>
                  <w:color w:val="0000FF"/>
                </w:rPr>
                <w:t>Постановлением</w:t>
              </w:r>
            </w:hyperlink>
            <w:r w:rsidRPr="000E62A2"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62A2">
      <w:pPr>
        <w:pStyle w:val="ConsPlusNormal"/>
        <w:jc w:val="center"/>
      </w:pPr>
    </w:p>
    <w:p w:rsidR="00000000" w:rsidRDefault="000E62A2">
      <w:pPr>
        <w:pStyle w:val="ConsPlusNormal"/>
        <w:ind w:firstLine="540"/>
        <w:jc w:val="both"/>
      </w:pPr>
      <w:r>
        <w:t>1. Оценка соблюдения обязательных требований к розничной реализации табачной и никотинсод</w:t>
      </w:r>
      <w:r>
        <w:t>ержащей продукции, кальянов и устройств для потребления никотинсодержащей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внеплановых контрольных (надзорных) мероприятий,</w:t>
      </w:r>
      <w:r>
        <w:t xml:space="preserve">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14" w:history="1">
        <w:r>
          <w:rPr>
            <w:color w:val="0000FF"/>
          </w:rPr>
          <w:t>с</w:t>
        </w:r>
        <w:r>
          <w:rPr>
            <w:color w:val="0000FF"/>
          </w:rPr>
          <w:t>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выездных обследований в соответствии с настоящим документом;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ar44" w:tooltip="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46" w:tooltip="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" w:history="1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г) внеплановы</w:t>
      </w:r>
      <w:r>
        <w:t xml:space="preserve">х контрольных (надзорных) мероприятий, проводимых без согласования с органами прокуратуры, предусмотренных </w:t>
      </w:r>
      <w:hyperlink w:anchor="Par60" w:tooltip="по поручению Президента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63" w:tooltip="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" w:history="1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</w:t>
      </w:r>
      <w:r>
        <w:t>нностях организации и осуществления государственного контроля (надзора), муниципального контроля".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8" w:name="Par192"/>
      <w:bookmarkEnd w:id="18"/>
      <w:r>
        <w:t>2. В целях выявления фактов нарушения обязательных требований к розничной реализации табачной и никотинсодержащей продукции, кальянов и устройств</w:t>
      </w:r>
      <w:r>
        <w:t xml:space="preserve"> для потребления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15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</w:t>
      </w:r>
      <w:r>
        <w:t>который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lastRenderedPageBreak/>
        <w:t xml:space="preserve">3. В целях применения положений </w:t>
      </w:r>
      <w:hyperlink w:anchor="Par192" w:tooltip="2. 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пунктом 3 части 1 статьи 16 Федерального закона &quot;О государственном контроле (надзоре) и муниципальном контроле в Российской Федерации&quot;, на основании пл..." w:history="1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</w:t>
      </w:r>
      <w:r>
        <w:t xml:space="preserve">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</w:t>
      </w:r>
      <w:r>
        <w:t>следующие обстоятельства: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табачной и никотинсодержащей продукции, кальянов и устройств для потребления никотинсодержащей продукции;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неоднократное поступле</w:t>
      </w:r>
      <w:r>
        <w:t>ние жалоб (обращений) на нарушение обязательных требований в области оборота табачной и никотинсодержащей продукции, кальянов и устройств для потребления никотинсодержащей продукции;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в) сведения об объемах реализации табачной и никотинсодержащей продукции,</w:t>
      </w:r>
      <w:r>
        <w:t xml:space="preserve">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</w:t>
      </w:r>
      <w:r>
        <w:t>ая система мониторинга).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19" w:name="Par197"/>
      <w:bookmarkEnd w:id="19"/>
      <w:r>
        <w:t xml:space="preserve">4. За исключением случаев, предусмотренных </w:t>
      </w:r>
      <w:hyperlink w:anchor="Par199" w:tooltip="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подпунктами &quot;а&quot; и &quot;б&quot; пункта 1 части 1 статьи 16, частью 3 статьи 18, частями 6 и 8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и частью 5 статьи 20.1 Федерального закона &quot;Об основах государственн..." w:history="1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16" w:history="1">
        <w:r>
          <w:rPr>
            <w:color w:val="0000FF"/>
          </w:rPr>
          <w:t>частями 3</w:t>
        </w:r>
      </w:hyperlink>
      <w:r>
        <w:t xml:space="preserve"> - </w:t>
      </w:r>
      <w:hyperlink r:id="rId117" w:history="1">
        <w:r>
          <w:rPr>
            <w:color w:val="0000FF"/>
          </w:rPr>
          <w:t>5</w:t>
        </w:r>
      </w:hyperlink>
      <w:r>
        <w:t xml:space="preserve"> и </w:t>
      </w:r>
      <w:hyperlink r:id="rId118" w:history="1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продукции", лицом, заре</w:t>
      </w:r>
      <w:r>
        <w:t>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</w:t>
      </w:r>
      <w:r>
        <w:t>ляется только посредством проведения выездного обследования и (или) наблюдения за соблюдением обязательных требований.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</w:t>
      </w:r>
      <w:r>
        <w:t>го (надзорного) мероприятия с взаимодействием без согласования с органами прокуратуры.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0" w:name="Par199"/>
      <w:bookmarkEnd w:id="20"/>
      <w:r>
        <w:t>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</w:t>
      </w:r>
      <w:r>
        <w:t xml:space="preserve">ваний, предусмотренных </w:t>
      </w:r>
      <w:hyperlink r:id="rId11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20" w:history="1">
        <w:r>
          <w:rPr>
            <w:color w:val="0000FF"/>
          </w:rPr>
          <w:t>"б</w:t>
        </w:r>
        <w:r>
          <w:rPr>
            <w:color w:val="0000FF"/>
          </w:rPr>
          <w:t>" пункта 1 части 1 статьи 16</w:t>
        </w:r>
      </w:hyperlink>
      <w:r>
        <w:t xml:space="preserve">, </w:t>
      </w:r>
      <w:hyperlink r:id="rId121" w:history="1">
        <w:r>
          <w:rPr>
            <w:color w:val="0000FF"/>
          </w:rPr>
          <w:t>частью 3 статьи 18</w:t>
        </w:r>
      </w:hyperlink>
      <w:r>
        <w:t xml:space="preserve">, </w:t>
      </w:r>
      <w:hyperlink r:id="rId122" w:history="1">
        <w:r>
          <w:rPr>
            <w:color w:val="0000FF"/>
          </w:rPr>
          <w:t>частями 6</w:t>
        </w:r>
      </w:hyperlink>
      <w:r>
        <w:t xml:space="preserve"> и </w:t>
      </w:r>
      <w:hyperlink r:id="rId123" w:history="1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</w:t>
      </w:r>
      <w:r>
        <w:t xml:space="preserve"> табака или потребления никотинсодержащей продукции" и </w:t>
      </w:r>
      <w:hyperlink r:id="rId124" w:history="1">
        <w:r>
          <w:rPr>
            <w:color w:val="0000FF"/>
          </w:rPr>
          <w:t>частью 5 статьи 20.1</w:t>
        </w:r>
      </w:hyperlink>
      <w:r>
        <w:t xml:space="preserve"> Федерального закона "Об основах государственного регулирования торговой д</w:t>
      </w:r>
      <w:r>
        <w:t xml:space="preserve">еятельности в Российской Федерации", либо нарушения обязательных требований, предусмотренных </w:t>
      </w:r>
      <w:hyperlink w:anchor="Par197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частями 3 - 5 и 7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, лицом, зарегистрированным в информационной системе мониторинга, то составляется акт выездного обследования, который направляется (вручается) ко..." w:history="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</w:t>
      </w:r>
      <w:r>
        <w:t xml:space="preserve">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</w:t>
      </w:r>
      <w:r>
        <w:t xml:space="preserve">ении контрольной закупки </w:t>
      </w:r>
      <w:r>
        <w:lastRenderedPageBreak/>
        <w:t xml:space="preserve">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</w:t>
      </w:r>
      <w:r>
        <w:t>течение одного рабочего дня со дня их завершения.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ar197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частями 3 - 5 и 7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, лицом, зарегистрированным в информационной системе мониторинга, то составляется акт выездного обследования, который направляется (вручается) ко..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99" w:tooltip="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подпунктами &quot;а&quot; и &quot;б&quot; пункта 1 части 1 статьи 16, частью 3 статьи 18, частями 6 и 8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и частью 5 статьи 20.1 Федерального закона &quot;Об основах государственн..." w:history="1">
        <w:r>
          <w:rPr>
            <w:color w:val="0000FF"/>
          </w:rPr>
          <w:t>5</w:t>
        </w:r>
      </w:hyperlink>
      <w:r>
        <w:t xml:space="preserve"> наст</w:t>
      </w:r>
      <w:r>
        <w:t xml:space="preserve">оящего документа, проводится контрольное (надзорное) мероприятие в соответствии с </w:t>
      </w:r>
      <w:hyperlink w:anchor="Par199" w:tooltip="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подпунктами &quot;а&quot; и &quot;б&quot; пункта 1 части 1 статьи 16, частью 3 статьи 18, частями 6 и 8 статьи 19 Федерального закона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и частью 5 статьи 20.1 Федерального закона &quot;Об основах государственн..." w:history="1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7. В случае если в ходе выездного обследования выявлены нарушения обязательных требований в части рознично</w:t>
      </w:r>
      <w:r>
        <w:t>й реализации табачной или никотинсодержащей продукции, кальянов и устройств для потребления никотинсодержащей продукции лицом, не зарегистрированным в информационной системе мониторинга, то допускается незамедлительное проведение контрольной закупки или мо</w:t>
      </w:r>
      <w:r>
        <w:t>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</w:t>
      </w:r>
      <w:r>
        <w:t>ки вносится в единый реестр контрольных (надзорных) мероприятий в течение одного рабочего дня со дня их завершения.</w:t>
      </w: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Normal"/>
        <w:jc w:val="right"/>
        <w:outlineLvl w:val="0"/>
      </w:pPr>
      <w:r>
        <w:t>Приложение N 2</w:t>
      </w:r>
    </w:p>
    <w:p w:rsidR="00000000" w:rsidRDefault="000E62A2">
      <w:pPr>
        <w:pStyle w:val="ConsPlusNormal"/>
        <w:jc w:val="right"/>
      </w:pPr>
      <w:r>
        <w:t>к постановлению Правительства</w:t>
      </w:r>
    </w:p>
    <w:p w:rsidR="00000000" w:rsidRDefault="000E62A2">
      <w:pPr>
        <w:pStyle w:val="ConsPlusNormal"/>
        <w:jc w:val="right"/>
      </w:pPr>
      <w:r>
        <w:t>Российской Федерации</w:t>
      </w:r>
    </w:p>
    <w:p w:rsidR="00000000" w:rsidRDefault="000E62A2">
      <w:pPr>
        <w:pStyle w:val="ConsPlusNormal"/>
        <w:jc w:val="right"/>
      </w:pPr>
      <w:r>
        <w:t>от 10 марта 2022 г. N 336</w:t>
      </w:r>
    </w:p>
    <w:p w:rsidR="00000000" w:rsidRDefault="000E62A2">
      <w:pPr>
        <w:pStyle w:val="ConsPlusNormal"/>
        <w:jc w:val="center"/>
      </w:pPr>
    </w:p>
    <w:p w:rsidR="00000000" w:rsidRDefault="000E62A2">
      <w:pPr>
        <w:pStyle w:val="ConsPlusTitle"/>
        <w:jc w:val="center"/>
      </w:pPr>
      <w:r>
        <w:t>ОСОБЕННОСТИ</w:t>
      </w:r>
    </w:p>
    <w:p w:rsidR="00000000" w:rsidRDefault="000E62A2">
      <w:pPr>
        <w:pStyle w:val="ConsPlusTitle"/>
        <w:jc w:val="center"/>
      </w:pPr>
      <w:r>
        <w:t>ОЦЕНКИ СОБЛЮДЕНИЯ ОБЯЗАТЕЛЬНЫХ</w:t>
      </w:r>
      <w:r>
        <w:t xml:space="preserve"> ТРЕБОВАНИЙ К РОЗНИЧНОЙ</w:t>
      </w:r>
    </w:p>
    <w:p w:rsidR="00000000" w:rsidRDefault="000E62A2">
      <w:pPr>
        <w:pStyle w:val="ConsPlusTitle"/>
        <w:jc w:val="center"/>
      </w:pPr>
      <w:r>
        <w:t>ПРОДАЖЕ АЛКОГОЛЬНОЙ И СПИРТОСОДЕРЖАЩЕЙ ПРОДУКЦИИ</w:t>
      </w:r>
    </w:p>
    <w:p w:rsidR="00000000" w:rsidRDefault="000E62A2">
      <w:pPr>
        <w:pStyle w:val="ConsPlusTitle"/>
        <w:jc w:val="center"/>
      </w:pPr>
      <w:r>
        <w:t>(В ТОМ ЧИСЛЕ ПРИ ОКАЗАНИИ УСЛУГ ОБЩЕСТВЕННОГО ПИТАНИЯ)</w:t>
      </w:r>
    </w:p>
    <w:p w:rsidR="00000000" w:rsidRDefault="000E62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>Список изменяющих документов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(введены </w:t>
            </w:r>
            <w:hyperlink r:id="rId125" w:history="1">
              <w:r w:rsidRPr="000E62A2">
                <w:rPr>
                  <w:color w:val="0000FF"/>
                </w:rPr>
                <w:t>Постановлением</w:t>
              </w:r>
            </w:hyperlink>
            <w:r w:rsidRPr="000E62A2">
              <w:rPr>
                <w:color w:val="392C69"/>
              </w:rPr>
              <w:t xml:space="preserve"> Правительства РФ от 10.10.2023 N 1659;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в ред. </w:t>
            </w:r>
            <w:hyperlink r:id="rId126" w:history="1">
              <w:r w:rsidRPr="000E62A2">
                <w:rPr>
                  <w:color w:val="0000FF"/>
                </w:rPr>
                <w:t>Постановления</w:t>
              </w:r>
            </w:hyperlink>
            <w:r w:rsidRPr="000E62A2">
              <w:rPr>
                <w:color w:val="392C69"/>
              </w:rPr>
              <w:t xml:space="preserve"> Правительства РФ от 23.05.2024 N 637)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62A2">
      <w:pPr>
        <w:pStyle w:val="ConsPlusNormal"/>
        <w:ind w:firstLine="540"/>
        <w:jc w:val="both"/>
      </w:pPr>
    </w:p>
    <w:p w:rsidR="00000000" w:rsidRDefault="000E62A2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</w:t>
      </w:r>
      <w:r>
        <w:t>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внеплановых контрольных (надзорных) мероприятий, проводимых по согласованию с органами прокуратуры на основани</w:t>
      </w:r>
      <w:r>
        <w:t xml:space="preserve">и индикаторов риска нарушения обязательных требований, утвержденных в соответствии со </w:t>
      </w:r>
      <w:hyperlink r:id="rId127" w:history="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</w:t>
      </w:r>
      <w:r>
        <w:t xml:space="preserve">надзоре) и муниципальном контроле в Российской Федерации", или по истечении срока </w:t>
      </w:r>
      <w:r>
        <w:lastRenderedPageBreak/>
        <w:t>исполнения предписания;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выездных обследований в соответствии с настоящим документом;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ar44" w:tooltip="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46" w:tooltip="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" w:history="1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г) внеплановы</w:t>
      </w:r>
      <w:r>
        <w:t xml:space="preserve">х контрольных (надзорных) мероприятий, проводимых без согласования с органами прокуратуры, предусмотренных </w:t>
      </w:r>
      <w:hyperlink w:anchor="Par60" w:tooltip="по поручению Президента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63" w:tooltip="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" w:history="1">
        <w:r>
          <w:rPr>
            <w:color w:val="0000FF"/>
          </w:rPr>
          <w:t>пятым</w:t>
        </w:r>
      </w:hyperlink>
      <w:r>
        <w:t xml:space="preserve">, </w:t>
      </w:r>
      <w:hyperlink w:anchor="Par72" w:tooltip="внеплановые документарные проверки при поступлен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продукции (товаров), оборудования (средств) для их производства, не являющихся вещественными доказательствами по уголовному делу;" w:history="1">
        <w:r>
          <w:rPr>
            <w:color w:val="0000FF"/>
          </w:rPr>
          <w:t>десятым</w:t>
        </w:r>
      </w:hyperlink>
      <w:r>
        <w:t xml:space="preserve"> и </w:t>
      </w:r>
      <w:hyperlink w:anchor="Par74" w:tooltip="внеплановые документарные проверки при поступлении в контрольный (надзорный) орган от органов, должностных лиц, уполномоченных рассматривать дела об административных правонарушениях, материалов об изъятии вещей, явившихся орудиями совершения или предметами административного правонарушения, оборот которых осуществлялся с нарушением обязательных требований, отнесенных к предмету государственного контроля (надзора);" w:history="1">
        <w:r>
          <w:rPr>
            <w:color w:val="0000FF"/>
          </w:rPr>
          <w:t>одиннадцатым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</w:t>
      </w:r>
      <w:r>
        <w:t>ия государственного контроля (надзора), муниципального контроля".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1" w:name="Par226"/>
      <w:bookmarkEnd w:id="21"/>
      <w:r>
        <w:t>2. В цел</w:t>
      </w:r>
      <w:r>
        <w:t>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</w:t>
      </w:r>
      <w:r>
        <w:t xml:space="preserve"> производственных объектов, предусмотренных </w:t>
      </w:r>
      <w:hyperlink r:id="rId129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</w:t>
      </w:r>
      <w:r>
        <w:t>контроле в Российской Федерации", на основании плана проведения выездных обследований, который формируется органами, осуществляющими региональный государственный контроль (надзор) в области розничной продажи алкогольной и спиртосодержащей продукции, ежеква</w:t>
      </w:r>
      <w:r>
        <w:t>ртально, не позднее 15-го числа месяца, предшествующего планируемому кварталу.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3. В целях применения положений </w:t>
      </w:r>
      <w:hyperlink w:anchor="Par226" w:tooltip="2.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пунктом 3 части 1 статьи 16 Федерального закона &quot;О государственном контроле (надзоре) и муниципальном контроле в Российской Федерации&quot;, на основании плана проведения выездных обследований, который форм..." w:history="1">
        <w:r>
          <w:rPr>
            <w:color w:val="0000FF"/>
          </w:rPr>
          <w:t>пункта 2</w:t>
        </w:r>
      </w:hyperlink>
      <w:r>
        <w:t xml:space="preserve"> настоящего документа </w:t>
      </w:r>
      <w:hyperlink r:id="rId130" w:history="1">
        <w:r>
          <w:rPr>
            <w:color w:val="0000FF"/>
          </w:rPr>
          <w:t>критерии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</w:t>
      </w:r>
      <w:r>
        <w:t>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предшествующие факты на</w:t>
      </w:r>
      <w:r>
        <w:t>рушения контролируемыми лицами обязательных требований в области оборота алкогольной и спиртосодержащей продукции;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</w:t>
      </w:r>
      <w:r>
        <w:t>и;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</w:t>
      </w:r>
      <w:r>
        <w:t>держащей продукции.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2" w:name="Par231"/>
      <w:bookmarkEnd w:id="22"/>
      <w:r>
        <w:t xml:space="preserve">4. За исключением случаев, предусмотренных </w:t>
      </w:r>
      <w:hyperlink w:anchor="Par233" w:tooltip="5. В случае если при проведении выездного обследования выявлены признаки нарушения обязательных требований, предусмотренных пунктом 1, подпунктами 1 - 10 и 12 - 15 пункта 2, пунктами 4 - 5 и 9 статьи 16 и абзацем девятым пункта 1 статьи 2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либо нарушения обязательных требований, предусмотренных пунктом 4 наст..." w:history="1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31" w:history="1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</w:t>
      </w:r>
      <w:r>
        <w:lastRenderedPageBreak/>
        <w:t>оборота этилового спирта, алкогольной и спиртосодержащей продукции и об ограниче</w:t>
      </w:r>
      <w:r>
        <w:t>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</w:t>
      </w:r>
      <w:r>
        <w:t>ется только посредством проведения контрольных (надзорных) мероприятий без взаимодействия.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</w:t>
      </w:r>
      <w:r>
        <w:t>с взаимодействием без согласования с органами прокуратуры.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3" w:name="Par233"/>
      <w:bookmarkEnd w:id="23"/>
      <w:r>
        <w:t xml:space="preserve">5. В случае если при проведении выездного обследования выявлены признаки нарушения обязательных требований, предусмотренных </w:t>
      </w:r>
      <w:hyperlink r:id="rId132" w:history="1">
        <w:r>
          <w:rPr>
            <w:color w:val="0000FF"/>
          </w:rPr>
          <w:t>пунктом 1</w:t>
        </w:r>
      </w:hyperlink>
      <w:r>
        <w:t xml:space="preserve">, </w:t>
      </w:r>
      <w:hyperlink r:id="rId13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34" w:history="1">
        <w:r>
          <w:rPr>
            <w:color w:val="0000FF"/>
          </w:rPr>
          <w:t>10</w:t>
        </w:r>
      </w:hyperlink>
      <w:r>
        <w:t xml:space="preserve"> и </w:t>
      </w:r>
      <w:hyperlink r:id="rId135" w:history="1">
        <w:r>
          <w:rPr>
            <w:color w:val="0000FF"/>
          </w:rPr>
          <w:t>12</w:t>
        </w:r>
      </w:hyperlink>
      <w:r>
        <w:t xml:space="preserve"> - </w:t>
      </w:r>
      <w:hyperlink r:id="rId136" w:history="1">
        <w:r>
          <w:rPr>
            <w:color w:val="0000FF"/>
          </w:rPr>
          <w:t>15 пункта 2</w:t>
        </w:r>
      </w:hyperlink>
      <w:r>
        <w:t xml:space="preserve">, </w:t>
      </w:r>
      <w:hyperlink r:id="rId137" w:history="1">
        <w:r>
          <w:rPr>
            <w:color w:val="0000FF"/>
          </w:rPr>
          <w:t>пунктами 4</w:t>
        </w:r>
      </w:hyperlink>
      <w:r>
        <w:t xml:space="preserve"> - </w:t>
      </w:r>
      <w:hyperlink r:id="rId138" w:history="1">
        <w:r>
          <w:rPr>
            <w:color w:val="0000FF"/>
          </w:rPr>
          <w:t>5</w:t>
        </w:r>
      </w:hyperlink>
      <w:r>
        <w:t xml:space="preserve"> и</w:t>
      </w:r>
      <w:r>
        <w:t xml:space="preserve"> </w:t>
      </w:r>
      <w:hyperlink r:id="rId139" w:history="1">
        <w:r>
          <w:rPr>
            <w:color w:val="0000FF"/>
          </w:rPr>
          <w:t>9 статьи 16</w:t>
        </w:r>
      </w:hyperlink>
      <w:r>
        <w:t xml:space="preserve"> и </w:t>
      </w:r>
      <w:hyperlink r:id="rId140" w:history="1">
        <w:r>
          <w:rPr>
            <w:color w:val="0000FF"/>
          </w:rPr>
          <w:t>абзацем девятым пункта 1 с</w:t>
        </w:r>
        <w:r>
          <w:rPr>
            <w:color w:val="0000FF"/>
          </w:rPr>
          <w:t>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 обязательных требований, преду</w:t>
      </w:r>
      <w:r>
        <w:t xml:space="preserve">смотренных </w:t>
      </w:r>
      <w:hyperlink w:anchor="Par231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пунктом 10 статьи 1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то составляется акт выездного обследования, который направляется (вручается) контролируемому лицу, и выдается предписан..." w:history="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</w:t>
      </w:r>
      <w:r>
        <w:t>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</w:t>
      </w:r>
      <w:r>
        <w:t>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000000" w:rsidRDefault="000E62A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23.05.2024 N 637)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ar231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пунктом 10 статьи 1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то составляется акт выездного обследования, который направляется (вручается) контролируемому лицу, и выдается предписан..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233" w:tooltip="5. В случае если при проведении выездного обследования выявлены признаки нарушения обязательных требований, предусмотренных пунктом 1, подпунктами 1 - 10 и 12 - 15 пункта 2, пунктами 4 - 5 и 9 статьи 16 и абзацем девятым пункта 1 статьи 2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либо нарушения обязательных требований, предусмотренных пунктом 4 наст..." w:history="1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ar233" w:tooltip="5. В случае если при проведении выездного обследования выявлены признаки нарушения обязательных требований, предусмотренных пунктом 1, подпунктами 1 - 10 и 12 - 15 пункта 2, пунктами 4 - 5 и 9 статьи 16 и абзацем девятым пункта 1 статьи 26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, либо нарушения обязательных требований, предусмотренных пунктом 4 наст..." w:history="1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000000" w:rsidRDefault="000E62A2">
      <w:pPr>
        <w:pStyle w:val="ConsPlusNormal"/>
        <w:ind w:firstLine="540"/>
        <w:jc w:val="both"/>
      </w:pPr>
    </w:p>
    <w:p w:rsidR="00000000" w:rsidRDefault="000E62A2">
      <w:pPr>
        <w:pStyle w:val="ConsPlusNormal"/>
        <w:ind w:firstLine="540"/>
        <w:jc w:val="both"/>
      </w:pPr>
    </w:p>
    <w:p w:rsidR="00000000" w:rsidRDefault="000E62A2">
      <w:pPr>
        <w:pStyle w:val="ConsPlusNormal"/>
        <w:ind w:firstLine="540"/>
        <w:jc w:val="both"/>
      </w:pPr>
    </w:p>
    <w:p w:rsidR="00000000" w:rsidRDefault="000E62A2">
      <w:pPr>
        <w:pStyle w:val="ConsPlusNormal"/>
        <w:ind w:firstLine="540"/>
        <w:jc w:val="both"/>
      </w:pPr>
    </w:p>
    <w:p w:rsidR="00000000" w:rsidRDefault="000E62A2">
      <w:pPr>
        <w:pStyle w:val="ConsPlusNormal"/>
        <w:ind w:firstLine="540"/>
        <w:jc w:val="both"/>
      </w:pPr>
    </w:p>
    <w:p w:rsidR="00000000" w:rsidRDefault="000E62A2">
      <w:pPr>
        <w:pStyle w:val="ConsPlusNormal"/>
        <w:jc w:val="right"/>
        <w:outlineLvl w:val="0"/>
      </w:pPr>
      <w:r>
        <w:t>Приложение N 3</w:t>
      </w:r>
    </w:p>
    <w:p w:rsidR="00000000" w:rsidRDefault="000E62A2">
      <w:pPr>
        <w:pStyle w:val="ConsPlusNormal"/>
        <w:jc w:val="right"/>
      </w:pPr>
      <w:r>
        <w:t>к постановлению Правител</w:t>
      </w:r>
      <w:r>
        <w:t>ьства</w:t>
      </w:r>
    </w:p>
    <w:p w:rsidR="00000000" w:rsidRDefault="000E62A2">
      <w:pPr>
        <w:pStyle w:val="ConsPlusNormal"/>
        <w:jc w:val="right"/>
      </w:pPr>
      <w:r>
        <w:t>Российской Федерации</w:t>
      </w:r>
    </w:p>
    <w:p w:rsidR="00000000" w:rsidRDefault="000E62A2">
      <w:pPr>
        <w:pStyle w:val="ConsPlusNormal"/>
        <w:jc w:val="right"/>
      </w:pPr>
      <w:r>
        <w:t>от 10 марта 2022 г. N 336</w:t>
      </w: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Title"/>
        <w:jc w:val="center"/>
      </w:pPr>
      <w:bookmarkStart w:id="24" w:name="Par246"/>
      <w:bookmarkEnd w:id="24"/>
      <w:r>
        <w:t>ОСОБЕННОСТИ</w:t>
      </w:r>
    </w:p>
    <w:p w:rsidR="00000000" w:rsidRDefault="000E62A2">
      <w:pPr>
        <w:pStyle w:val="ConsPlusTitle"/>
        <w:jc w:val="center"/>
      </w:pPr>
      <w:r>
        <w:t>ОЦЕНКИ СОБЛЮДЕНИЯ ОБЯЗАТЕЛЬНЫХ ТРЕБОВАНИЙ К ПРИМЕНЕНИЮ ЦЕН</w:t>
      </w:r>
    </w:p>
    <w:p w:rsidR="00000000" w:rsidRDefault="000E62A2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000000" w:rsidRDefault="000E62A2">
      <w:pPr>
        <w:pStyle w:val="ConsPlusTitle"/>
        <w:jc w:val="center"/>
      </w:pPr>
      <w:r>
        <w:t>НЕОБХОДИМЫХ И ВАЖНЕЙШИХ ЛЕКАРСТВЕННЫХ ПРЕПАРАТОВ</w:t>
      </w:r>
    </w:p>
    <w:p w:rsidR="00000000" w:rsidRDefault="000E62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E6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>Список изменяющих документов</w:t>
            </w:r>
          </w:p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  <w:r w:rsidRPr="000E62A2">
              <w:rPr>
                <w:color w:val="392C69"/>
              </w:rPr>
              <w:t xml:space="preserve">(введены </w:t>
            </w:r>
            <w:hyperlink r:id="rId142" w:history="1">
              <w:r w:rsidRPr="000E62A2">
                <w:rPr>
                  <w:color w:val="0000FF"/>
                </w:rPr>
                <w:t>Постановлением</w:t>
              </w:r>
            </w:hyperlink>
            <w:r w:rsidRPr="000E62A2">
              <w:rPr>
                <w:color w:val="392C69"/>
              </w:rPr>
              <w:t xml:space="preserve"> Правительства РФ от 23.05.2024 N 637)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E62A2" w:rsidRDefault="000E62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ind w:firstLine="540"/>
        <w:jc w:val="both"/>
      </w:pPr>
      <w:r>
        <w:t>1. Оценка соблюдения обязательных требований к приме</w:t>
      </w:r>
      <w:r>
        <w:t xml:space="preserve">нению цен на лекарственные препараты, включенные в перечень жизненно необходимых и важнейших лекарственных препаратов, осуществляется в рамках регионального государственного </w:t>
      </w:r>
      <w:hyperlink r:id="rId143" w:history="1">
        <w:r>
          <w:rPr>
            <w:color w:val="0000FF"/>
          </w:rPr>
          <w:t>контроля</w:t>
        </w:r>
      </w:hyperlink>
      <w:r>
        <w:t xml:space="preserve"> (надзора) за применением цен на лекарственные препараты, включенные в перечень жизненно необходимых и важнейших лекарственных препаратов, посредством: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44" w:history="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выявленных нарушений;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</w:t>
      </w:r>
      <w:r>
        <w:t xml:space="preserve"> выездных обследований в соответствии с настоящим документом;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ar44" w:tooltip="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46" w:tooltip="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" w:history="1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</w:t>
      </w:r>
      <w:r>
        <w:t>го контроля (надзора), муниципального контроля";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ar60" w:tooltip="по поручению Президента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63" w:tooltip="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" w:history="1">
        <w:r>
          <w:rPr>
            <w:color w:val="0000FF"/>
          </w:rPr>
          <w:t>пятым</w:t>
        </w:r>
      </w:hyperlink>
      <w:r>
        <w:t xml:space="preserve">, </w:t>
      </w:r>
      <w:hyperlink w:anchor="Par72" w:tooltip="внеплановые документарные проверки при поступлен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продукции (товаров), оборудования (средств) для их производства, не являющихся вещественными доказательствами по уголовному делу;" w:history="1">
        <w:r>
          <w:rPr>
            <w:color w:val="0000FF"/>
          </w:rPr>
          <w:t>десятым</w:t>
        </w:r>
      </w:hyperlink>
      <w:r>
        <w:t xml:space="preserve"> и </w:t>
      </w:r>
      <w:hyperlink w:anchor="Par74" w:tooltip="внеплановые документарные проверки при поступлении в контрольный (надзорный) орган от органов, должностных лиц, уполномоченных рассматривать дела об административных правонарушениях, материалов об изъятии вещей, явившихся орудиями совершения или предметами административного правонарушения, оборот которых осуществлялся с нарушением обязательных требований, отнесенных к предмету государственного контроля (надзора);" w:history="1">
        <w:r>
          <w:rPr>
            <w:color w:val="0000FF"/>
          </w:rPr>
          <w:t>одиннадцатым подпункта "б" пункта 3</w:t>
        </w:r>
      </w:hyperlink>
      <w:r>
        <w:t xml:space="preserve"> постановления Правительства Российской Федерации от 10 </w:t>
      </w:r>
      <w:r>
        <w:t>марта 2022 г. N 336 "Об особенностях организации и осуществления государственного контроля (надзора), муниципального контроля".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5" w:name="Par258"/>
      <w:bookmarkEnd w:id="25"/>
      <w:r>
        <w:t>2. В целях оценки соблюдения контролируемыми лицами обязательных требований к применению цен на лекарственные препар</w:t>
      </w:r>
      <w:r>
        <w:t xml:space="preserve">аты, включенные в перечень жизненно необходимых и важнейших лекарственных препаратов,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45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</w:t>
      </w:r>
      <w:r>
        <w:t xml:space="preserve"> плана проведения выездных обследований, который формируется органами, осуществляющими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</w:t>
      </w:r>
      <w:r>
        <w:t>атов, ежеквартально, не позднее 15-го числа месяца, предшествующего планируемому кварталу.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3. В целях применения положений </w:t>
      </w:r>
      <w:hyperlink w:anchor="Par258" w:tooltip="2. В целях оценки соблюдения контролируемыми лицами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,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пунктом 3 части 1 статьи 16 Федерального закона &quot;О государственном контроле (надзоре) и муниципальном контроле в Российской Федерации&quot;, на ..." w:history="1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</w:t>
      </w:r>
      <w:r>
        <w:t>ие основания для включения контролируемых лиц и (или) общедоступных производственных объектов в соответствующие планы, утверждаются органами, осуществляющими региональный государственный контроль (надзор) за применением цен на лекарственные препараты, вклю</w:t>
      </w:r>
      <w:r>
        <w:t>ченные в перечень жизненно необходимых и важнейших лекарственных препаратов, и учитывают в том числе следующие обстоятельства: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а) предшествующие факты нарушения контролируемыми лицами обязательных требований к применению цен на лекарственные препараты, вкл</w:t>
      </w:r>
      <w:r>
        <w:t xml:space="preserve">юченные в перечень жизненно необходимых и </w:t>
      </w:r>
      <w:r>
        <w:lastRenderedPageBreak/>
        <w:t>важнейших лекарственных препаратов;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б) неоднократное поступление жалоб (обращений) на нарушение обязательных требований к применению цен на лекарственные препараты, включенные в перечень жизненно необходимых и важн</w:t>
      </w:r>
      <w:r>
        <w:t>ейших лекарственных препаратов.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6" w:name="Par262"/>
      <w:bookmarkEnd w:id="26"/>
      <w:r>
        <w:t xml:space="preserve">4. За исключением случаев, предусмотренных </w:t>
      </w:r>
      <w:hyperlink w:anchor="Par264" w:tooltip="5. В случае если в ходе выездного обследования выявлены признаки нарушения обязательных требований, предусмотренных частью 8 статьи 61 и (или) частью 3 статьи 63 Федерального закона &quot;Об обращении лекарственных средств&quot;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, включенные в перечень жизненно необходимых и важнейших лекарственных препаратов, предельных разме..." w:history="1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Федеральным</w:t>
      </w:r>
      <w:r>
        <w:t xml:space="preserve"> </w:t>
      </w:r>
      <w:hyperlink r:id="rId146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то составляется акт выездного обследования, который направляется (вручается) контролируемому лицу, и выдается предписани</w:t>
      </w:r>
      <w:r>
        <w:t>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>Если по истечении срока исполнения предписания об устранении выявленных нарушени</w:t>
      </w:r>
      <w:r>
        <w:t>й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000000" w:rsidRDefault="000E62A2">
      <w:pPr>
        <w:pStyle w:val="ConsPlusNormal"/>
        <w:spacing w:before="240"/>
        <w:ind w:firstLine="540"/>
        <w:jc w:val="both"/>
      </w:pPr>
      <w:bookmarkStart w:id="27" w:name="Par264"/>
      <w:bookmarkEnd w:id="27"/>
      <w:r>
        <w:t xml:space="preserve">5. В случае если в ходе выездного обследования выявлены признаки </w:t>
      </w:r>
      <w:r>
        <w:t xml:space="preserve">нарушения обязательных требований, предусмотренных </w:t>
      </w:r>
      <w:hyperlink r:id="rId147" w:history="1">
        <w:r>
          <w:rPr>
            <w:color w:val="0000FF"/>
          </w:rPr>
          <w:t>частью 8 статьи 61</w:t>
        </w:r>
      </w:hyperlink>
      <w:r>
        <w:t xml:space="preserve"> и (или) </w:t>
      </w:r>
      <w:hyperlink r:id="rId148" w:history="1">
        <w:r>
          <w:rPr>
            <w:color w:val="0000FF"/>
          </w:rPr>
          <w:t>частью 3 статьи 63</w:t>
        </w:r>
      </w:hyperlink>
      <w:r>
        <w:t xml:space="preserve"> Федерального закона "Об обращении лекарственных средств" в части отсутствия в организациях розничной торговли лекарственными препаратами актуальной информации о зарегистрированных предельных отпускн</w:t>
      </w:r>
      <w:r>
        <w:t>ых ценах производителей на лекарственные препараты, включенные в перечень жизненно необходимых и важнейших лекарственных препаратов, предельных размерах оптовых (розничных) надбавок к фактическим отпускным ценам, установленным производителями на лекарствен</w:t>
      </w:r>
      <w:r>
        <w:t>ные препараты, включенные в перечень жизненно необходимых и важнейших лекарственных препаратов, и сумме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</w:t>
      </w:r>
      <w:r>
        <w:t>ных препаратов, предельных размеров оптовых надбавок и предельных размеров розничных надбавок и налога на добавленную стоимость при условии, что в отношении лица за предшествующие 6 календарных месяцев выявлялись аналогичные нарушения обязательных требован</w:t>
      </w:r>
      <w:r>
        <w:t xml:space="preserve">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</w:t>
      </w:r>
      <w:r>
        <w:t>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</w:t>
      </w:r>
      <w:r>
        <w:t>ения.</w:t>
      </w:r>
    </w:p>
    <w:p w:rsidR="00000000" w:rsidRDefault="000E62A2">
      <w:pPr>
        <w:pStyle w:val="ConsPlusNormal"/>
        <w:spacing w:before="24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ar262" w:tooltip="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Федеральным законом &quot;Об обращении лекарственных средств&quot;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..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264" w:tooltip="5. В случае если в ходе выездного обследования выявлены признаки нарушения обязательных требований, предусмотренных частью 8 статьи 61 и (или) частью 3 статьи 63 Федерального закона &quot;Об обращении лекарственных средств&quot;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, включенные в перечень жизненно необходимых и важнейших лекарственных препаратов, предельных разме..." w:history="1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</w:t>
      </w:r>
      <w:r>
        <w:t xml:space="preserve">ое) мероприятие в соответствии с </w:t>
      </w:r>
      <w:hyperlink w:anchor="Par264" w:tooltip="5. В случае если в ходе выездного обследования выявлены признаки нарушения обязательных требований, предусмотренных частью 8 статьи 61 и (или) частью 3 статьи 63 Федерального закона &quot;Об обращении лекарственных средств&quot;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, включенные в перечень жизненно необходимых и важнейших лекарственных препаратов, предельных разме..." w:history="1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000000" w:rsidRDefault="000E62A2">
      <w:pPr>
        <w:pStyle w:val="ConsPlusNormal"/>
        <w:jc w:val="both"/>
      </w:pPr>
    </w:p>
    <w:p w:rsidR="00000000" w:rsidRDefault="000E62A2">
      <w:pPr>
        <w:pStyle w:val="ConsPlusNormal"/>
        <w:jc w:val="both"/>
      </w:pPr>
    </w:p>
    <w:p w:rsidR="000E62A2" w:rsidRDefault="000E6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2A2">
      <w:headerReference w:type="default" r:id="rId149"/>
      <w:footerReference w:type="default" r:id="rId1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A2" w:rsidRDefault="000E62A2">
      <w:pPr>
        <w:spacing w:after="0" w:line="240" w:lineRule="auto"/>
      </w:pPr>
      <w:r>
        <w:separator/>
      </w:r>
    </w:p>
  </w:endnote>
  <w:endnote w:type="continuationSeparator" w:id="0">
    <w:p w:rsidR="000E62A2" w:rsidRDefault="000E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62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E62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E62A2" w:rsidRDefault="000E62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E62A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E62A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E62A2" w:rsidRDefault="000E62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E62A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E62A2" w:rsidRDefault="000E62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E62A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E62A2">
            <w:rPr>
              <w:rFonts w:ascii="Tahoma" w:hAnsi="Tahoma" w:cs="Tahoma"/>
              <w:sz w:val="20"/>
              <w:szCs w:val="20"/>
            </w:rPr>
            <w:fldChar w:fldCharType="begin"/>
          </w:r>
          <w:r w:rsidRPr="000E62A2">
            <w:rPr>
              <w:rFonts w:ascii="Tahoma" w:hAnsi="Tahoma" w:cs="Tahoma"/>
              <w:sz w:val="20"/>
              <w:szCs w:val="20"/>
            </w:rPr>
            <w:instrText>\PAGE</w:instrText>
          </w:r>
          <w:r w:rsidR="00C16AA9" w:rsidRPr="000E62A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AA9" w:rsidRPr="000E62A2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0E62A2">
            <w:rPr>
              <w:rFonts w:ascii="Tahoma" w:hAnsi="Tahoma" w:cs="Tahoma"/>
              <w:sz w:val="20"/>
              <w:szCs w:val="20"/>
            </w:rPr>
            <w:fldChar w:fldCharType="end"/>
          </w:r>
          <w:r w:rsidRPr="000E62A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E62A2">
            <w:rPr>
              <w:rFonts w:ascii="Tahoma" w:hAnsi="Tahoma" w:cs="Tahoma"/>
              <w:sz w:val="20"/>
              <w:szCs w:val="20"/>
            </w:rPr>
            <w:fldChar w:fldCharType="begin"/>
          </w:r>
          <w:r w:rsidRPr="000E62A2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6AA9" w:rsidRPr="000E62A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6AA9" w:rsidRPr="000E62A2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0E62A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E62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A2" w:rsidRDefault="000E62A2">
      <w:pPr>
        <w:spacing w:after="0" w:line="240" w:lineRule="auto"/>
      </w:pPr>
      <w:r>
        <w:separator/>
      </w:r>
    </w:p>
  </w:footnote>
  <w:footnote w:type="continuationSeparator" w:id="0">
    <w:p w:rsidR="000E62A2" w:rsidRDefault="000E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E62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E62A2" w:rsidRDefault="000E62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E62A2"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</w:r>
          <w:r w:rsidRPr="000E62A2">
            <w:rPr>
              <w:rFonts w:ascii="Tahoma" w:hAnsi="Tahoma" w:cs="Tahoma"/>
              <w:sz w:val="16"/>
              <w:szCs w:val="16"/>
            </w:rPr>
            <w:br/>
            <w:t>(ред. от 23.05.2024)</w:t>
          </w:r>
          <w:r w:rsidRPr="000E62A2">
            <w:rPr>
              <w:rFonts w:ascii="Tahoma" w:hAnsi="Tahoma" w:cs="Tahoma"/>
              <w:sz w:val="16"/>
              <w:szCs w:val="16"/>
            </w:rPr>
            <w:br/>
            <w:t>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E62A2" w:rsidRDefault="000E62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E62A2">
            <w:rPr>
              <w:rFonts w:ascii="Tahoma" w:hAnsi="Tahoma" w:cs="Tahoma"/>
              <w:sz w:val="18"/>
              <w:szCs w:val="18"/>
            </w:rPr>
            <w:t>Документ предост</w:t>
          </w:r>
          <w:r w:rsidRPr="000E62A2"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 w:rsidRPr="000E62A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E62A2">
            <w:rPr>
              <w:rFonts w:ascii="Tahoma" w:hAnsi="Tahoma" w:cs="Tahoma"/>
              <w:sz w:val="18"/>
              <w:szCs w:val="18"/>
            </w:rPr>
            <w:br/>
          </w:r>
          <w:r w:rsidRPr="000E62A2">
            <w:rPr>
              <w:rFonts w:ascii="Tahoma" w:hAnsi="Tahoma" w:cs="Tahoma"/>
              <w:sz w:val="16"/>
              <w:szCs w:val="16"/>
            </w:rPr>
            <w:t>Дата сохранения: 03.06.2024</w:t>
          </w:r>
        </w:p>
      </w:tc>
    </w:tr>
  </w:tbl>
  <w:p w:rsidR="00000000" w:rsidRDefault="000E62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62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AA9"/>
    <w:rsid w:val="000E62A2"/>
    <w:rsid w:val="00C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5728&amp;date=03.06.2024&amp;dst=100664&amp;field=134" TargetMode="External"/><Relationship Id="rId117" Type="http://schemas.openxmlformats.org/officeDocument/2006/relationships/hyperlink" Target="https://login.consultant.ru/link/?req=doc&amp;base=LAW&amp;n=454938&amp;date=03.06.2024&amp;dst=58&amp;field=134" TargetMode="External"/><Relationship Id="rId21" Type="http://schemas.openxmlformats.org/officeDocument/2006/relationships/hyperlink" Target="https://login.consultant.ru/link/?req=doc&amp;base=LAW&amp;n=464209&amp;date=03.06.2024&amp;dst=100027&amp;field=134" TargetMode="External"/><Relationship Id="rId42" Type="http://schemas.openxmlformats.org/officeDocument/2006/relationships/hyperlink" Target="https://login.consultant.ru/link/?req=doc&amp;base=LAW&amp;n=477068&amp;date=03.06.2024&amp;dst=100026&amp;field=134" TargetMode="External"/><Relationship Id="rId47" Type="http://schemas.openxmlformats.org/officeDocument/2006/relationships/hyperlink" Target="https://login.consultant.ru/link/?req=doc&amp;base=LAW&amp;n=442406&amp;date=03.06.2024&amp;dst=100143&amp;field=134" TargetMode="External"/><Relationship Id="rId63" Type="http://schemas.openxmlformats.org/officeDocument/2006/relationships/hyperlink" Target="https://login.consultant.ru/link/?req=doc&amp;base=LAW&amp;n=471312&amp;date=03.06.2024&amp;dst=100173&amp;field=134" TargetMode="External"/><Relationship Id="rId68" Type="http://schemas.openxmlformats.org/officeDocument/2006/relationships/hyperlink" Target="https://login.consultant.ru/link/?req=doc&amp;base=LAW&amp;n=472540&amp;date=03.06.2024&amp;dst=100029&amp;field=134" TargetMode="External"/><Relationship Id="rId84" Type="http://schemas.openxmlformats.org/officeDocument/2006/relationships/hyperlink" Target="https://login.consultant.ru/link/?req=doc&amp;base=LAW&amp;n=436443&amp;date=03.06.2024&amp;dst=100016&amp;field=134" TargetMode="External"/><Relationship Id="rId89" Type="http://schemas.openxmlformats.org/officeDocument/2006/relationships/hyperlink" Target="https://login.consultant.ru/link/?req=doc&amp;base=LAW&amp;n=477068&amp;date=03.06.2024&amp;dst=100034&amp;field=134" TargetMode="External"/><Relationship Id="rId112" Type="http://schemas.openxmlformats.org/officeDocument/2006/relationships/hyperlink" Target="https://login.consultant.ru/link/?req=doc&amp;base=LAW&amp;n=477068&amp;date=03.06.2024&amp;dst=100043&amp;field=134" TargetMode="External"/><Relationship Id="rId133" Type="http://schemas.openxmlformats.org/officeDocument/2006/relationships/hyperlink" Target="https://login.consultant.ru/link/?req=doc&amp;base=LAW&amp;n=463185&amp;date=03.06.2024&amp;dst=100818&amp;field=134" TargetMode="External"/><Relationship Id="rId138" Type="http://schemas.openxmlformats.org/officeDocument/2006/relationships/hyperlink" Target="https://login.consultant.ru/link/?req=doc&amp;base=LAW&amp;n=463185&amp;date=03.06.2024&amp;dst=100852&amp;field=134" TargetMode="External"/><Relationship Id="rId16" Type="http://schemas.openxmlformats.org/officeDocument/2006/relationships/hyperlink" Target="https://login.consultant.ru/link/?req=doc&amp;base=LAW&amp;n=442296&amp;date=03.06.2024&amp;dst=100773&amp;field=134" TargetMode="External"/><Relationship Id="rId107" Type="http://schemas.openxmlformats.org/officeDocument/2006/relationships/hyperlink" Target="https://login.consultant.ru/link/?req=doc&amp;base=LAW&amp;n=459582&amp;date=03.06.2024&amp;dst=100011&amp;field=134" TargetMode="External"/><Relationship Id="rId11" Type="http://schemas.openxmlformats.org/officeDocument/2006/relationships/hyperlink" Target="https://login.consultant.ru/link/?req=doc&amp;base=LAW&amp;n=425871&amp;date=03.06.2024&amp;dst=100005&amp;field=134" TargetMode="External"/><Relationship Id="rId32" Type="http://schemas.openxmlformats.org/officeDocument/2006/relationships/hyperlink" Target="https://login.consultant.ru/link/?req=doc&amp;base=LAW&amp;n=436443&amp;date=03.06.2024&amp;dst=100011&amp;field=134" TargetMode="External"/><Relationship Id="rId37" Type="http://schemas.openxmlformats.org/officeDocument/2006/relationships/hyperlink" Target="https://login.consultant.ru/link/?req=doc&amp;base=LAW&amp;n=442406&amp;date=03.06.2024&amp;dst=100142&amp;field=134" TargetMode="External"/><Relationship Id="rId53" Type="http://schemas.openxmlformats.org/officeDocument/2006/relationships/hyperlink" Target="https://login.consultant.ru/link/?req=doc&amp;base=LAW&amp;n=463532&amp;date=03.06.2024&amp;dst=100329&amp;field=134" TargetMode="External"/><Relationship Id="rId58" Type="http://schemas.openxmlformats.org/officeDocument/2006/relationships/hyperlink" Target="https://login.consultant.ru/link/?req=doc&amp;base=LAW&amp;n=464209&amp;date=03.06.2024&amp;dst=100027&amp;field=134" TargetMode="External"/><Relationship Id="rId74" Type="http://schemas.openxmlformats.org/officeDocument/2006/relationships/hyperlink" Target="https://login.consultant.ru/link/?req=doc&amp;base=LAW&amp;n=442406&amp;date=03.06.2024&amp;dst=100152&amp;field=134" TargetMode="External"/><Relationship Id="rId79" Type="http://schemas.openxmlformats.org/officeDocument/2006/relationships/hyperlink" Target="https://login.consultant.ru/link/?req=doc&amp;base=LAW&amp;n=465728&amp;date=03.06.2024&amp;dst=100664&amp;field=134" TargetMode="External"/><Relationship Id="rId102" Type="http://schemas.openxmlformats.org/officeDocument/2006/relationships/hyperlink" Target="https://login.consultant.ru/link/?req=doc&amp;base=LAW&amp;n=442296&amp;date=03.06.2024&amp;dst=100792&amp;field=134" TargetMode="External"/><Relationship Id="rId123" Type="http://schemas.openxmlformats.org/officeDocument/2006/relationships/hyperlink" Target="https://login.consultant.ru/link/?req=doc&amp;base=LAW&amp;n=454938&amp;date=03.06.2024&amp;dst=100335&amp;field=134" TargetMode="External"/><Relationship Id="rId128" Type="http://schemas.openxmlformats.org/officeDocument/2006/relationships/hyperlink" Target="https://login.consultant.ru/link/?req=doc&amp;base=LAW&amp;n=477068&amp;date=03.06.2024&amp;dst=100046&amp;field=134" TargetMode="External"/><Relationship Id="rId144" Type="http://schemas.openxmlformats.org/officeDocument/2006/relationships/hyperlink" Target="https://login.consultant.ru/link/?req=doc&amp;base=LAW&amp;n=465728&amp;date=03.06.2024&amp;dst=100248&amp;field=134" TargetMode="External"/><Relationship Id="rId149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63473&amp;date=03.06.2024&amp;dst=100010&amp;field=134" TargetMode="External"/><Relationship Id="rId95" Type="http://schemas.openxmlformats.org/officeDocument/2006/relationships/hyperlink" Target="https://login.consultant.ru/link/?req=doc&amp;base=LAW&amp;n=442296&amp;date=03.06.2024&amp;dst=100791&amp;field=134" TargetMode="External"/><Relationship Id="rId22" Type="http://schemas.openxmlformats.org/officeDocument/2006/relationships/hyperlink" Target="https://login.consultant.ru/link/?req=doc&amp;base=LAW&amp;n=464560&amp;date=03.06.2024&amp;dst=100005&amp;field=134" TargetMode="External"/><Relationship Id="rId27" Type="http://schemas.openxmlformats.org/officeDocument/2006/relationships/hyperlink" Target="https://login.consultant.ru/link/?req=doc&amp;base=LAW&amp;n=454999&amp;date=03.06.2024&amp;dst=100103&amp;field=134" TargetMode="External"/><Relationship Id="rId43" Type="http://schemas.openxmlformats.org/officeDocument/2006/relationships/hyperlink" Target="https://login.consultant.ru/link/?req=doc&amp;base=LAW&amp;n=472540&amp;date=03.06.2024&amp;dst=100023&amp;field=134" TargetMode="External"/><Relationship Id="rId48" Type="http://schemas.openxmlformats.org/officeDocument/2006/relationships/hyperlink" Target="https://login.consultant.ru/link/?req=doc&amp;base=LAW&amp;n=477068&amp;date=03.06.2024&amp;dst=100028&amp;field=134" TargetMode="External"/><Relationship Id="rId64" Type="http://schemas.openxmlformats.org/officeDocument/2006/relationships/hyperlink" Target="https://login.consultant.ru/link/?req=doc&amp;base=LAW&amp;n=442296&amp;date=03.06.2024&amp;dst=100784&amp;field=134" TargetMode="External"/><Relationship Id="rId69" Type="http://schemas.openxmlformats.org/officeDocument/2006/relationships/hyperlink" Target="https://login.consultant.ru/link/?req=doc&amp;base=LAW&amp;n=465728&amp;date=03.06.2024&amp;dst=101001&amp;field=134" TargetMode="External"/><Relationship Id="rId113" Type="http://schemas.openxmlformats.org/officeDocument/2006/relationships/hyperlink" Target="https://login.consultant.ru/link/?req=doc&amp;base=LAW&amp;n=459582&amp;date=03.06.2024&amp;dst=100012&amp;field=134" TargetMode="External"/><Relationship Id="rId118" Type="http://schemas.openxmlformats.org/officeDocument/2006/relationships/hyperlink" Target="https://login.consultant.ru/link/?req=doc&amp;base=LAW&amp;n=454938&amp;date=03.06.2024&amp;dst=37&amp;field=134" TargetMode="External"/><Relationship Id="rId134" Type="http://schemas.openxmlformats.org/officeDocument/2006/relationships/hyperlink" Target="https://login.consultant.ru/link/?req=doc&amp;base=LAW&amp;n=463185&amp;date=03.06.2024&amp;dst=100832&amp;field=134" TargetMode="External"/><Relationship Id="rId139" Type="http://schemas.openxmlformats.org/officeDocument/2006/relationships/hyperlink" Target="https://login.consultant.ru/link/?req=doc&amp;base=LAW&amp;n=463185&amp;date=03.06.2024&amp;dst=100871&amp;field=134" TargetMode="External"/><Relationship Id="rId80" Type="http://schemas.openxmlformats.org/officeDocument/2006/relationships/hyperlink" Target="https://login.consultant.ru/link/?req=doc&amp;base=LAW&amp;n=454999&amp;date=03.06.2024&amp;dst=100103&amp;field=134" TargetMode="External"/><Relationship Id="rId85" Type="http://schemas.openxmlformats.org/officeDocument/2006/relationships/hyperlink" Target="https://login.consultant.ru/link/?req=doc&amp;base=LAW&amp;n=442296&amp;date=03.06.2024&amp;dst=100788&amp;field=134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428050&amp;date=03.06.2024&amp;dst=100005&amp;field=134" TargetMode="External"/><Relationship Id="rId17" Type="http://schemas.openxmlformats.org/officeDocument/2006/relationships/hyperlink" Target="https://login.consultant.ru/link/?req=doc&amp;base=LAW&amp;n=450066&amp;date=03.06.2024&amp;dst=100005&amp;field=134" TargetMode="External"/><Relationship Id="rId25" Type="http://schemas.openxmlformats.org/officeDocument/2006/relationships/hyperlink" Target="https://login.consultant.ru/link/?req=doc&amp;base=LAW&amp;n=477068&amp;date=03.06.2024&amp;dst=100024&amp;field=134" TargetMode="External"/><Relationship Id="rId33" Type="http://schemas.openxmlformats.org/officeDocument/2006/relationships/hyperlink" Target="https://login.consultant.ru/link/?req=doc&amp;base=LAW&amp;n=464560&amp;date=03.06.2024&amp;dst=100005&amp;field=134" TargetMode="External"/><Relationship Id="rId38" Type="http://schemas.openxmlformats.org/officeDocument/2006/relationships/hyperlink" Target="https://login.consultant.ru/link/?req=doc&amp;base=LAW&amp;n=465728&amp;date=03.06.2024&amp;dst=101254&amp;field=134" TargetMode="External"/><Relationship Id="rId46" Type="http://schemas.openxmlformats.org/officeDocument/2006/relationships/hyperlink" Target="https://login.consultant.ru/link/?req=doc&amp;base=LAW&amp;n=472540&amp;date=03.06.2024&amp;dst=100027&amp;field=134" TargetMode="External"/><Relationship Id="rId59" Type="http://schemas.openxmlformats.org/officeDocument/2006/relationships/hyperlink" Target="https://login.consultant.ru/link/?req=doc&amp;base=LAW&amp;n=465728&amp;date=03.06.2024&amp;dst=100999&amp;field=134" TargetMode="External"/><Relationship Id="rId67" Type="http://schemas.openxmlformats.org/officeDocument/2006/relationships/hyperlink" Target="https://login.consultant.ru/link/?req=doc&amp;base=LAW&amp;n=454999&amp;date=03.06.2024&amp;dst=383&amp;field=134" TargetMode="External"/><Relationship Id="rId103" Type="http://schemas.openxmlformats.org/officeDocument/2006/relationships/hyperlink" Target="https://login.consultant.ru/link/?req=doc&amp;base=LAW&amp;n=442296&amp;date=03.06.2024&amp;dst=100801&amp;field=134" TargetMode="External"/><Relationship Id="rId108" Type="http://schemas.openxmlformats.org/officeDocument/2006/relationships/hyperlink" Target="https://login.consultant.ru/link/?req=doc&amp;base=LAW&amp;n=477068&amp;date=03.06.2024&amp;dst=100042&amp;field=134" TargetMode="External"/><Relationship Id="rId116" Type="http://schemas.openxmlformats.org/officeDocument/2006/relationships/hyperlink" Target="https://login.consultant.ru/link/?req=doc&amp;base=LAW&amp;n=454938&amp;date=03.06.2024&amp;dst=56&amp;field=134" TargetMode="External"/><Relationship Id="rId124" Type="http://schemas.openxmlformats.org/officeDocument/2006/relationships/hyperlink" Target="https://login.consultant.ru/link/?req=doc&amp;base=LAW&amp;n=454235&amp;date=03.06.2024&amp;dst=114&amp;field=134" TargetMode="External"/><Relationship Id="rId129" Type="http://schemas.openxmlformats.org/officeDocument/2006/relationships/hyperlink" Target="https://login.consultant.ru/link/?req=doc&amp;base=LAW&amp;n=465728&amp;date=03.06.2024&amp;dst=101116&amp;field=134" TargetMode="External"/><Relationship Id="rId137" Type="http://schemas.openxmlformats.org/officeDocument/2006/relationships/hyperlink" Target="https://login.consultant.ru/link/?req=doc&amp;base=LAW&amp;n=463185&amp;date=03.06.2024&amp;dst=941&amp;field=134" TargetMode="External"/><Relationship Id="rId20" Type="http://schemas.openxmlformats.org/officeDocument/2006/relationships/hyperlink" Target="https://login.consultant.ru/link/?req=doc&amp;base=LAW&amp;n=463473&amp;date=03.06.2024&amp;dst=100005&amp;field=134" TargetMode="External"/><Relationship Id="rId41" Type="http://schemas.openxmlformats.org/officeDocument/2006/relationships/hyperlink" Target="https://login.consultant.ru/link/?req=doc&amp;base=LAW&amp;n=442296&amp;date=03.06.2024&amp;dst=100776&amp;field=134" TargetMode="External"/><Relationship Id="rId54" Type="http://schemas.openxmlformats.org/officeDocument/2006/relationships/hyperlink" Target="https://login.consultant.ru/link/?req=doc&amp;base=LAW&amp;n=463532&amp;date=03.06.2024&amp;dst=453&amp;field=134" TargetMode="External"/><Relationship Id="rId62" Type="http://schemas.openxmlformats.org/officeDocument/2006/relationships/hyperlink" Target="https://login.consultant.ru/link/?req=doc&amp;base=LAW&amp;n=442296&amp;date=03.06.2024&amp;dst=100779&amp;field=134" TargetMode="External"/><Relationship Id="rId70" Type="http://schemas.openxmlformats.org/officeDocument/2006/relationships/hyperlink" Target="https://login.consultant.ru/link/?req=doc&amp;base=LAW&amp;n=472540&amp;date=03.06.2024&amp;dst=100032&amp;field=134" TargetMode="External"/><Relationship Id="rId75" Type="http://schemas.openxmlformats.org/officeDocument/2006/relationships/hyperlink" Target="https://login.consultant.ru/link/?req=doc&amp;base=LAW&amp;n=473286&amp;date=03.06.2024&amp;dst=101424&amp;field=134" TargetMode="External"/><Relationship Id="rId83" Type="http://schemas.openxmlformats.org/officeDocument/2006/relationships/hyperlink" Target="https://login.consultant.ru/link/?req=doc&amp;base=LAW&amp;n=454999&amp;date=03.06.2024" TargetMode="External"/><Relationship Id="rId88" Type="http://schemas.openxmlformats.org/officeDocument/2006/relationships/hyperlink" Target="https://login.consultant.ru/link/?req=doc&amp;base=LAW&amp;n=463473&amp;date=03.06.2024&amp;dst=100009&amp;field=134" TargetMode="External"/><Relationship Id="rId91" Type="http://schemas.openxmlformats.org/officeDocument/2006/relationships/hyperlink" Target="https://login.consultant.ru/link/?req=doc&amp;base=LAW&amp;n=465728&amp;date=03.06.2024&amp;dst=101037&amp;field=134" TargetMode="External"/><Relationship Id="rId96" Type="http://schemas.openxmlformats.org/officeDocument/2006/relationships/hyperlink" Target="https://login.consultant.ru/link/?req=doc&amp;base=LAW&amp;n=463473&amp;date=03.06.2024&amp;dst=100015&amp;field=134" TargetMode="External"/><Relationship Id="rId111" Type="http://schemas.openxmlformats.org/officeDocument/2006/relationships/hyperlink" Target="https://login.consultant.ru/link/?req=doc&amp;base=LAW&amp;n=465728&amp;date=03.06.2024&amp;dst=100572&amp;field=134" TargetMode="External"/><Relationship Id="rId132" Type="http://schemas.openxmlformats.org/officeDocument/2006/relationships/hyperlink" Target="https://login.consultant.ru/link/?req=doc&amp;base=LAW&amp;n=463185&amp;date=03.06.2024&amp;dst=1386&amp;field=134" TargetMode="External"/><Relationship Id="rId140" Type="http://schemas.openxmlformats.org/officeDocument/2006/relationships/hyperlink" Target="https://login.consultant.ru/link/?req=doc&amp;base=LAW&amp;n=463185&amp;date=03.06.2024&amp;dst=1663&amp;field=134" TargetMode="External"/><Relationship Id="rId145" Type="http://schemas.openxmlformats.org/officeDocument/2006/relationships/hyperlink" Target="https://login.consultant.ru/link/?req=doc&amp;base=LAW&amp;n=465728&amp;date=03.06.2024&amp;dst=10111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9223&amp;date=03.06.2024&amp;dst=100009&amp;field=134" TargetMode="External"/><Relationship Id="rId23" Type="http://schemas.openxmlformats.org/officeDocument/2006/relationships/hyperlink" Target="https://login.consultant.ru/link/?req=doc&amp;base=LAW&amp;n=468637&amp;date=03.06.2024&amp;dst=100005&amp;field=134" TargetMode="External"/><Relationship Id="rId28" Type="http://schemas.openxmlformats.org/officeDocument/2006/relationships/hyperlink" Target="https://login.consultant.ru/link/?req=doc&amp;base=LAW&amp;n=472540&amp;date=03.06.2024&amp;dst=100019&amp;field=134" TargetMode="External"/><Relationship Id="rId36" Type="http://schemas.openxmlformats.org/officeDocument/2006/relationships/hyperlink" Target="https://login.consultant.ru/link/?req=doc&amp;base=LAW&amp;n=442296&amp;date=03.06.2024&amp;dst=100775&amp;field=134" TargetMode="External"/><Relationship Id="rId49" Type="http://schemas.openxmlformats.org/officeDocument/2006/relationships/hyperlink" Target="https://login.consultant.ru/link/?req=doc&amp;base=LAW&amp;n=477068&amp;date=03.06.2024&amp;dst=100030&amp;field=134" TargetMode="External"/><Relationship Id="rId57" Type="http://schemas.openxmlformats.org/officeDocument/2006/relationships/hyperlink" Target="https://login.consultant.ru/link/?req=doc&amp;base=LAW&amp;n=442296&amp;date=03.06.2024&amp;dst=100778&amp;field=134" TargetMode="External"/><Relationship Id="rId106" Type="http://schemas.openxmlformats.org/officeDocument/2006/relationships/hyperlink" Target="https://login.consultant.ru/link/?req=doc&amp;base=LAW&amp;n=459582&amp;date=03.06.2024&amp;dst=100009&amp;field=134" TargetMode="External"/><Relationship Id="rId114" Type="http://schemas.openxmlformats.org/officeDocument/2006/relationships/hyperlink" Target="https://login.consultant.ru/link/?req=doc&amp;base=LAW&amp;n=465728&amp;date=03.06.2024&amp;dst=100248&amp;field=134" TargetMode="External"/><Relationship Id="rId119" Type="http://schemas.openxmlformats.org/officeDocument/2006/relationships/hyperlink" Target="https://login.consultant.ru/link/?req=doc&amp;base=LAW&amp;n=454938&amp;date=03.06.2024&amp;dst=18&amp;field=134" TargetMode="External"/><Relationship Id="rId127" Type="http://schemas.openxmlformats.org/officeDocument/2006/relationships/hyperlink" Target="https://login.consultant.ru/link/?req=doc&amp;base=LAW&amp;n=465728&amp;date=03.06.2024&amp;dst=100248&amp;field=134" TargetMode="External"/><Relationship Id="rId10" Type="http://schemas.openxmlformats.org/officeDocument/2006/relationships/hyperlink" Target="https://login.consultant.ru/link/?req=doc&amp;base=LAW&amp;n=442406&amp;date=03.06.2024&amp;dst=100138&amp;field=134" TargetMode="External"/><Relationship Id="rId31" Type="http://schemas.openxmlformats.org/officeDocument/2006/relationships/hyperlink" Target="https://login.consultant.ru/link/?req=doc&amp;base=LAW&amp;n=472540&amp;date=03.06.2024&amp;dst=100021&amp;field=134" TargetMode="External"/><Relationship Id="rId44" Type="http://schemas.openxmlformats.org/officeDocument/2006/relationships/hyperlink" Target="https://login.consultant.ru/link/?req=doc&amp;base=LAW&amp;n=472540&amp;date=03.06.2024&amp;dst=100026&amp;field=134" TargetMode="External"/><Relationship Id="rId52" Type="http://schemas.openxmlformats.org/officeDocument/2006/relationships/hyperlink" Target="https://login.consultant.ru/link/?req=doc&amp;base=LAW&amp;n=463532&amp;date=03.06.2024&amp;dst=444&amp;field=134" TargetMode="External"/><Relationship Id="rId60" Type="http://schemas.openxmlformats.org/officeDocument/2006/relationships/hyperlink" Target="https://login.consultant.ru/link/?req=doc&amp;base=LAW&amp;n=454999&amp;date=03.06.2024&amp;dst=260&amp;field=134" TargetMode="External"/><Relationship Id="rId65" Type="http://schemas.openxmlformats.org/officeDocument/2006/relationships/hyperlink" Target="https://login.consultant.ru/link/?req=doc&amp;base=LAW&amp;n=465728&amp;date=03.06.2024&amp;dst=101001&amp;field=134" TargetMode="External"/><Relationship Id="rId73" Type="http://schemas.openxmlformats.org/officeDocument/2006/relationships/hyperlink" Target="https://login.consultant.ru/link/?req=doc&amp;base=LAW&amp;n=472540&amp;date=03.06.2024&amp;dst=100034&amp;field=134" TargetMode="External"/><Relationship Id="rId78" Type="http://schemas.openxmlformats.org/officeDocument/2006/relationships/hyperlink" Target="https://login.consultant.ru/link/?req=doc&amp;base=LAW&amp;n=442406&amp;date=03.06.2024&amp;dst=100153&amp;field=134" TargetMode="External"/><Relationship Id="rId81" Type="http://schemas.openxmlformats.org/officeDocument/2006/relationships/hyperlink" Target="https://login.consultant.ru/link/?req=doc&amp;base=LAW&amp;n=436443&amp;date=03.06.2024&amp;dst=100015&amp;field=134" TargetMode="External"/><Relationship Id="rId86" Type="http://schemas.openxmlformats.org/officeDocument/2006/relationships/hyperlink" Target="https://login.consultant.ru/link/?req=doc&amp;base=LAW&amp;n=428050&amp;date=03.06.2024&amp;dst=100005&amp;field=134" TargetMode="External"/><Relationship Id="rId94" Type="http://schemas.openxmlformats.org/officeDocument/2006/relationships/hyperlink" Target="https://login.consultant.ru/link/?req=doc&amp;base=LAW&amp;n=388492&amp;date=03.06.2024&amp;dst=100011&amp;field=134" TargetMode="External"/><Relationship Id="rId99" Type="http://schemas.openxmlformats.org/officeDocument/2006/relationships/hyperlink" Target="https://login.consultant.ru/link/?req=doc&amp;base=LAW&amp;n=465728&amp;date=03.06.2024" TargetMode="External"/><Relationship Id="rId101" Type="http://schemas.openxmlformats.org/officeDocument/2006/relationships/hyperlink" Target="https://login.consultant.ru/link/?req=doc&amp;base=LAW&amp;n=477068&amp;date=03.06.2024&amp;dst=100040&amp;field=134" TargetMode="External"/><Relationship Id="rId122" Type="http://schemas.openxmlformats.org/officeDocument/2006/relationships/hyperlink" Target="https://login.consultant.ru/link/?req=doc&amp;base=LAW&amp;n=454938&amp;date=03.06.2024&amp;dst=36&amp;field=134" TargetMode="External"/><Relationship Id="rId130" Type="http://schemas.openxmlformats.org/officeDocument/2006/relationships/hyperlink" Target="https://login.consultant.ru/link/?req=doc&amp;base=LAW&amp;n=464338&amp;date=03.06.2024&amp;dst=100012&amp;field=134" TargetMode="External"/><Relationship Id="rId135" Type="http://schemas.openxmlformats.org/officeDocument/2006/relationships/hyperlink" Target="https://login.consultant.ru/link/?req=doc&amp;base=LAW&amp;n=463185&amp;date=03.06.2024&amp;dst=1388&amp;field=134" TargetMode="External"/><Relationship Id="rId143" Type="http://schemas.openxmlformats.org/officeDocument/2006/relationships/hyperlink" Target="https://login.consultant.ru/link/?req=doc&amp;base=LAW&amp;n=363284&amp;date=03.06.2024&amp;dst=100008&amp;field=134" TargetMode="External"/><Relationship Id="rId148" Type="http://schemas.openxmlformats.org/officeDocument/2006/relationships/hyperlink" Target="https://login.consultant.ru/link/?req=doc&amp;base=LAW&amp;n=454208&amp;date=03.06.2024&amp;dst=915&amp;field=134" TargetMode="External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2540&amp;date=03.06.2024&amp;dst=100018&amp;field=134" TargetMode="External"/><Relationship Id="rId13" Type="http://schemas.openxmlformats.org/officeDocument/2006/relationships/hyperlink" Target="https://login.consultant.ru/link/?req=doc&amp;base=LAW&amp;n=431124&amp;date=03.06.2024&amp;dst=100005&amp;field=134" TargetMode="External"/><Relationship Id="rId18" Type="http://schemas.openxmlformats.org/officeDocument/2006/relationships/hyperlink" Target="https://login.consultant.ru/link/?req=doc&amp;base=LAW&amp;n=458955&amp;date=03.06.2024&amp;dst=100010&amp;field=134" TargetMode="External"/><Relationship Id="rId39" Type="http://schemas.openxmlformats.org/officeDocument/2006/relationships/hyperlink" Target="https://login.consultant.ru/link/?req=doc&amp;base=LAW&amp;n=431124&amp;date=03.06.2024&amp;dst=100005&amp;field=134" TargetMode="External"/><Relationship Id="rId109" Type="http://schemas.openxmlformats.org/officeDocument/2006/relationships/hyperlink" Target="https://login.consultant.ru/link/?req=doc&amp;base=LAW&amp;n=471322&amp;date=03.06.2024&amp;dst=100005&amp;field=134" TargetMode="External"/><Relationship Id="rId34" Type="http://schemas.openxmlformats.org/officeDocument/2006/relationships/hyperlink" Target="https://login.consultant.ru/link/?req=doc&amp;base=LAW&amp;n=436443&amp;date=03.06.2024&amp;dst=100012&amp;field=134" TargetMode="External"/><Relationship Id="rId50" Type="http://schemas.openxmlformats.org/officeDocument/2006/relationships/hyperlink" Target="https://login.consultant.ru/link/?req=doc&amp;base=LAW&amp;n=477068&amp;date=03.06.2024&amp;dst=100031&amp;field=134" TargetMode="External"/><Relationship Id="rId55" Type="http://schemas.openxmlformats.org/officeDocument/2006/relationships/hyperlink" Target="https://login.consultant.ru/link/?req=doc&amp;base=LAW&amp;n=474036&amp;date=03.06.2024&amp;dst=74&amp;field=134" TargetMode="External"/><Relationship Id="rId76" Type="http://schemas.openxmlformats.org/officeDocument/2006/relationships/hyperlink" Target="https://login.consultant.ru/link/?req=doc&amp;base=LAW&amp;n=472540&amp;date=03.06.2024&amp;dst=100035&amp;field=134" TargetMode="External"/><Relationship Id="rId97" Type="http://schemas.openxmlformats.org/officeDocument/2006/relationships/hyperlink" Target="https://login.consultant.ru/link/?req=doc&amp;base=LAW&amp;n=477068&amp;date=03.06.2024&amp;dst=100035&amp;field=134" TargetMode="External"/><Relationship Id="rId104" Type="http://schemas.openxmlformats.org/officeDocument/2006/relationships/hyperlink" Target="https://login.consultant.ru/link/?req=doc&amp;base=LAW&amp;n=465728&amp;date=03.06.2024&amp;dst=101148&amp;field=134" TargetMode="External"/><Relationship Id="rId120" Type="http://schemas.openxmlformats.org/officeDocument/2006/relationships/hyperlink" Target="https://login.consultant.ru/link/?req=doc&amp;base=LAW&amp;n=454938&amp;date=03.06.2024&amp;dst=100358&amp;field=134" TargetMode="External"/><Relationship Id="rId125" Type="http://schemas.openxmlformats.org/officeDocument/2006/relationships/hyperlink" Target="https://login.consultant.ru/link/?req=doc&amp;base=LAW&amp;n=459582&amp;date=03.06.2024&amp;dst=100012&amp;field=134" TargetMode="External"/><Relationship Id="rId141" Type="http://schemas.openxmlformats.org/officeDocument/2006/relationships/hyperlink" Target="https://login.consultant.ru/link/?req=doc&amp;base=LAW&amp;n=477068&amp;date=03.06.2024&amp;dst=100047&amp;field=134" TargetMode="External"/><Relationship Id="rId146" Type="http://schemas.openxmlformats.org/officeDocument/2006/relationships/hyperlink" Target="https://login.consultant.ru/link/?req=doc&amp;base=LAW&amp;n=454208&amp;date=03.06.202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2406&amp;date=03.06.2024&amp;dst=100149&amp;field=134" TargetMode="External"/><Relationship Id="rId92" Type="http://schemas.openxmlformats.org/officeDocument/2006/relationships/hyperlink" Target="https://login.consultant.ru/link/?req=doc&amp;base=LAW&amp;n=463473&amp;date=03.06.2024&amp;dst=10001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5728&amp;date=03.06.2024&amp;dst=100728&amp;field=134" TargetMode="External"/><Relationship Id="rId24" Type="http://schemas.openxmlformats.org/officeDocument/2006/relationships/hyperlink" Target="https://login.consultant.ru/link/?req=doc&amp;base=LAW&amp;n=471322&amp;date=03.06.2024&amp;dst=100005&amp;field=134" TargetMode="External"/><Relationship Id="rId40" Type="http://schemas.openxmlformats.org/officeDocument/2006/relationships/hyperlink" Target="https://login.consultant.ru/link/?req=doc&amp;base=LAW&amp;n=439223&amp;date=03.06.2024&amp;dst=100009&amp;field=134" TargetMode="External"/><Relationship Id="rId45" Type="http://schemas.openxmlformats.org/officeDocument/2006/relationships/hyperlink" Target="https://login.consultant.ru/link/?req=doc&amp;base=LAW&amp;n=454999&amp;date=03.06.2024&amp;dst=317&amp;field=134" TargetMode="External"/><Relationship Id="rId66" Type="http://schemas.openxmlformats.org/officeDocument/2006/relationships/hyperlink" Target="https://login.consultant.ru/link/?req=doc&amp;base=LAW&amp;n=465728&amp;date=03.06.2024&amp;dst=100481&amp;field=134" TargetMode="External"/><Relationship Id="rId87" Type="http://schemas.openxmlformats.org/officeDocument/2006/relationships/hyperlink" Target="https://login.consultant.ru/link/?req=doc&amp;base=LAW&amp;n=442296&amp;date=03.06.2024&amp;dst=100790&amp;field=134" TargetMode="External"/><Relationship Id="rId110" Type="http://schemas.openxmlformats.org/officeDocument/2006/relationships/hyperlink" Target="https://login.consultant.ru/link/?req=doc&amp;base=LAW&amp;n=452917&amp;date=03.06.2024&amp;dst=74&amp;field=134" TargetMode="External"/><Relationship Id="rId115" Type="http://schemas.openxmlformats.org/officeDocument/2006/relationships/hyperlink" Target="https://login.consultant.ru/link/?req=doc&amp;base=LAW&amp;n=465728&amp;date=03.06.2024&amp;dst=101116&amp;field=134" TargetMode="External"/><Relationship Id="rId131" Type="http://schemas.openxmlformats.org/officeDocument/2006/relationships/hyperlink" Target="https://login.consultant.ru/link/?req=doc&amp;base=LAW&amp;n=463185&amp;date=03.06.2024&amp;dst=100962&amp;field=134" TargetMode="External"/><Relationship Id="rId136" Type="http://schemas.openxmlformats.org/officeDocument/2006/relationships/hyperlink" Target="https://login.consultant.ru/link/?req=doc&amp;base=LAW&amp;n=463185&amp;date=03.06.2024&amp;dst=100843&amp;field=134" TargetMode="External"/><Relationship Id="rId61" Type="http://schemas.openxmlformats.org/officeDocument/2006/relationships/hyperlink" Target="https://login.consultant.ru/link/?req=doc&amp;base=LAW&amp;n=465728&amp;date=03.06.2024&amp;dst=100422&amp;field=134" TargetMode="External"/><Relationship Id="rId82" Type="http://schemas.openxmlformats.org/officeDocument/2006/relationships/hyperlink" Target="https://login.consultant.ru/link/?req=doc&amp;base=LAW&amp;n=442296&amp;date=03.06.2024&amp;dst=100787&amp;field=13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9582&amp;date=03.06.2024&amp;dst=100005&amp;field=134" TargetMode="External"/><Relationship Id="rId14" Type="http://schemas.openxmlformats.org/officeDocument/2006/relationships/hyperlink" Target="https://login.consultant.ru/link/?req=doc&amp;base=LAW&amp;n=436443&amp;date=03.06.2024&amp;dst=100005&amp;field=134" TargetMode="External"/><Relationship Id="rId30" Type="http://schemas.openxmlformats.org/officeDocument/2006/relationships/hyperlink" Target="https://login.consultant.ru/link/?req=doc&amp;base=LAW&amp;n=454999&amp;date=03.06.2024&amp;dst=100125&amp;field=134" TargetMode="External"/><Relationship Id="rId35" Type="http://schemas.openxmlformats.org/officeDocument/2006/relationships/hyperlink" Target="https://login.consultant.ru/link/?req=doc&amp;base=LAW&amp;n=442406&amp;date=03.06.2024&amp;dst=100141&amp;field=134" TargetMode="External"/><Relationship Id="rId56" Type="http://schemas.openxmlformats.org/officeDocument/2006/relationships/hyperlink" Target="https://login.consultant.ru/link/?req=doc&amp;base=LAW&amp;n=442406&amp;date=03.06.2024&amp;dst=100145&amp;field=134" TargetMode="External"/><Relationship Id="rId77" Type="http://schemas.openxmlformats.org/officeDocument/2006/relationships/hyperlink" Target="https://login.consultant.ru/link/?req=doc&amp;base=LAW&amp;n=465728&amp;date=03.06.2024&amp;dst=101141&amp;field=134" TargetMode="External"/><Relationship Id="rId100" Type="http://schemas.openxmlformats.org/officeDocument/2006/relationships/hyperlink" Target="https://login.consultant.ru/link/?req=doc&amp;base=LAW&amp;n=477068&amp;date=03.06.2024&amp;dst=100039&amp;field=134" TargetMode="External"/><Relationship Id="rId105" Type="http://schemas.openxmlformats.org/officeDocument/2006/relationships/hyperlink" Target="https://login.consultant.ru/link/?req=doc&amp;base=LAW&amp;n=458955&amp;date=03.06.2024&amp;dst=100010&amp;field=134" TargetMode="External"/><Relationship Id="rId126" Type="http://schemas.openxmlformats.org/officeDocument/2006/relationships/hyperlink" Target="https://login.consultant.ru/link/?req=doc&amp;base=LAW&amp;n=477068&amp;date=03.06.2024&amp;dst=100045&amp;field=134" TargetMode="External"/><Relationship Id="rId147" Type="http://schemas.openxmlformats.org/officeDocument/2006/relationships/hyperlink" Target="https://login.consultant.ru/link/?req=doc&amp;base=LAW&amp;n=454208&amp;date=03.06.2024&amp;dst=10087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3532&amp;date=03.06.2024&amp;dst=100368&amp;field=134" TargetMode="External"/><Relationship Id="rId72" Type="http://schemas.openxmlformats.org/officeDocument/2006/relationships/hyperlink" Target="https://login.consultant.ru/link/?req=doc&amp;base=LAW&amp;n=465728&amp;date=03.06.2024&amp;dst=101041&amp;field=134" TargetMode="External"/><Relationship Id="rId93" Type="http://schemas.openxmlformats.org/officeDocument/2006/relationships/hyperlink" Target="https://login.consultant.ru/link/?req=doc&amp;base=LAW&amp;n=463473&amp;date=03.06.2024&amp;dst=100013&amp;field=134" TargetMode="External"/><Relationship Id="rId98" Type="http://schemas.openxmlformats.org/officeDocument/2006/relationships/hyperlink" Target="https://login.consultant.ru/link/?req=doc&amp;base=LAW&amp;n=428050&amp;date=03.06.2024&amp;dst=100009&amp;field=134" TargetMode="External"/><Relationship Id="rId121" Type="http://schemas.openxmlformats.org/officeDocument/2006/relationships/hyperlink" Target="https://login.consultant.ru/link/?req=doc&amp;base=LAW&amp;n=454938&amp;date=03.06.2024&amp;dst=7&amp;field=134" TargetMode="External"/><Relationship Id="rId142" Type="http://schemas.openxmlformats.org/officeDocument/2006/relationships/hyperlink" Target="https://login.consultant.ru/link/?req=doc&amp;base=LAW&amp;n=477068&amp;date=03.06.2024&amp;dst=100048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14377</Words>
  <Characters>81954</Characters>
  <Application>Microsoft Office Word</Application>
  <DocSecurity>2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10.03.2022 N 336(ред. от 23.05.2024)"Об особенностях организации и осуществления государственного контроля (надзора), муниципального контроля"</vt:lpstr>
    </vt:vector>
  </TitlesOfParts>
  <Company>КонсультантПлюс Версия 4023.00.50</Company>
  <LinksUpToDate>false</LinksUpToDate>
  <CharactersWithSpaces>96139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336(ред. от 23.05.2024)"Об особенностях организации и осуществления государственного контроля (надзора), муниципального контроля"</dc:title>
  <dc:creator>User</dc:creator>
  <cp:lastModifiedBy>User</cp:lastModifiedBy>
  <cp:revision>2</cp:revision>
  <dcterms:created xsi:type="dcterms:W3CDTF">2024-06-03T13:27:00Z</dcterms:created>
  <dcterms:modified xsi:type="dcterms:W3CDTF">2024-06-03T13:27:00Z</dcterms:modified>
</cp:coreProperties>
</file>